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81AA" w14:textId="0D9824B1" w:rsidR="0073576D" w:rsidRDefault="0073576D"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sidR="00141D66">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9A539B">
        <w:rPr>
          <w:rFonts w:ascii="Arial" w:eastAsia="맑은 고딕" w:hAnsi="Arial" w:cs="Arial" w:hint="eastAsia"/>
          <w:b/>
          <w:sz w:val="24"/>
          <w:szCs w:val="24"/>
          <w:lang w:eastAsia="ko-KR"/>
        </w:rPr>
        <w:t>04389</w:t>
      </w:r>
    </w:p>
    <w:p w14:paraId="20BB1BD8" w14:textId="4E88DF53" w:rsidR="0073576D" w:rsidRDefault="00141D66"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Wuhan</w:t>
      </w:r>
      <w:r w:rsidR="0073576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73576D">
        <w:rPr>
          <w:rFonts w:ascii="Arial" w:eastAsiaTheme="minorEastAsia" w:hAnsi="Arial" w:cs="Arial"/>
          <w:b/>
          <w:sz w:val="24"/>
          <w:szCs w:val="24"/>
          <w:lang w:eastAsia="zh-CN"/>
        </w:rPr>
        <w:t>, 7</w:t>
      </w:r>
      <w:r w:rsidR="0073576D" w:rsidRPr="00F7257A">
        <w:rPr>
          <w:rFonts w:ascii="Arial" w:eastAsiaTheme="minorEastAsia" w:hAnsi="Arial" w:cs="Arial"/>
          <w:b/>
          <w:sz w:val="24"/>
          <w:szCs w:val="24"/>
          <w:vertAlign w:val="superscript"/>
          <w:lang w:eastAsia="zh-CN"/>
        </w:rPr>
        <w:t>th</w:t>
      </w:r>
      <w:r w:rsidR="0073576D">
        <w:rPr>
          <w:rFonts w:ascii="Arial" w:eastAsiaTheme="minorEastAsia" w:hAnsi="Arial" w:cs="Arial"/>
          <w:b/>
          <w:sz w:val="24"/>
          <w:szCs w:val="24"/>
          <w:lang w:eastAsia="zh-CN"/>
        </w:rPr>
        <w:t xml:space="preserve"> </w:t>
      </w:r>
      <w:r w:rsidR="0073576D">
        <w:rPr>
          <w:rFonts w:ascii="Arial" w:hAnsi="Arial"/>
          <w:b/>
          <w:sz w:val="24"/>
          <w:szCs w:val="24"/>
          <w:lang w:eastAsia="zh-CN"/>
        </w:rPr>
        <w:t>– 1</w:t>
      </w:r>
      <w:r>
        <w:rPr>
          <w:rFonts w:ascii="Arial" w:hAnsi="Arial"/>
          <w:b/>
          <w:sz w:val="24"/>
          <w:szCs w:val="24"/>
          <w:lang w:eastAsia="zh-CN"/>
        </w:rPr>
        <w:t>1</w:t>
      </w:r>
      <w:r w:rsidR="0073576D" w:rsidRPr="00A1257F">
        <w:rPr>
          <w:rFonts w:ascii="Arial" w:hAnsi="Arial"/>
          <w:b/>
          <w:sz w:val="24"/>
          <w:szCs w:val="24"/>
          <w:vertAlign w:val="superscript"/>
          <w:lang w:eastAsia="zh-CN"/>
        </w:rPr>
        <w:t>t</w:t>
      </w:r>
      <w:r>
        <w:rPr>
          <w:rFonts w:ascii="Arial" w:hAnsi="Arial"/>
          <w:b/>
          <w:sz w:val="24"/>
          <w:szCs w:val="24"/>
          <w:vertAlign w:val="superscript"/>
          <w:lang w:eastAsia="zh-CN"/>
        </w:rPr>
        <w:t>h</w:t>
      </w:r>
      <w:r w:rsidR="0073576D">
        <w:rPr>
          <w:rFonts w:ascii="Arial" w:hAnsi="Arial"/>
          <w:b/>
          <w:sz w:val="24"/>
          <w:szCs w:val="24"/>
          <w:lang w:eastAsia="zh-CN"/>
        </w:rPr>
        <w:t xml:space="preserve"> </w:t>
      </w:r>
      <w:r>
        <w:rPr>
          <w:rFonts w:ascii="Arial" w:hAnsi="Arial"/>
          <w:b/>
          <w:sz w:val="24"/>
          <w:szCs w:val="24"/>
          <w:lang w:eastAsia="zh-CN"/>
        </w:rPr>
        <w:t>April</w:t>
      </w:r>
      <w:r w:rsidR="0073576D">
        <w:rPr>
          <w:rFonts w:ascii="Arial" w:hAnsi="Arial"/>
          <w:b/>
          <w:sz w:val="24"/>
          <w:szCs w:val="24"/>
          <w:lang w:eastAsia="zh-CN"/>
        </w:rPr>
        <w:t>, 2025</w:t>
      </w:r>
    </w:p>
    <w:p w14:paraId="023D2C63" w14:textId="77777777" w:rsidR="009B37B2" w:rsidRPr="0073576D" w:rsidRDefault="009B37B2">
      <w:pPr>
        <w:spacing w:after="120"/>
        <w:ind w:left="1985" w:hanging="1985"/>
        <w:rPr>
          <w:rFonts w:ascii="Arial" w:eastAsia="MS Mincho" w:hAnsi="Arial" w:cs="Arial"/>
          <w:b/>
          <w:sz w:val="22"/>
        </w:rPr>
      </w:pPr>
    </w:p>
    <w:p w14:paraId="7FDC8849" w14:textId="790172AF" w:rsidR="009B37B2" w:rsidRPr="00B06B8C"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06B8C">
        <w:rPr>
          <w:rFonts w:ascii="Arial" w:eastAsia="MS Mincho" w:hAnsi="Arial" w:cs="Arial"/>
          <w:b/>
          <w:color w:val="000000"/>
          <w:sz w:val="22"/>
          <w:lang w:val="en-US"/>
        </w:rPr>
        <w:t>Agenda item:</w:t>
      </w:r>
      <w:r w:rsidRPr="00B06B8C">
        <w:rPr>
          <w:rFonts w:ascii="Arial" w:eastAsia="MS Mincho" w:hAnsi="Arial" w:cs="Arial"/>
          <w:b/>
          <w:color w:val="000000"/>
          <w:sz w:val="22"/>
          <w:lang w:val="en-US"/>
        </w:rPr>
        <w:tab/>
      </w:r>
      <w:r w:rsidRPr="00B06B8C">
        <w:rPr>
          <w:rFonts w:ascii="Arial" w:eastAsia="MS Mincho" w:hAnsi="Arial" w:cs="Arial" w:hint="eastAsia"/>
          <w:b/>
          <w:color w:val="000000"/>
          <w:sz w:val="22"/>
          <w:lang w:val="en-US" w:eastAsia="ja-JP"/>
        </w:rPr>
        <w:tab/>
      </w:r>
      <w:r w:rsidRPr="00B06B8C">
        <w:rPr>
          <w:rFonts w:ascii="Arial" w:eastAsia="MS Mincho" w:hAnsi="Arial" w:cs="Arial" w:hint="eastAsia"/>
          <w:b/>
          <w:color w:val="000000"/>
          <w:sz w:val="22"/>
          <w:lang w:val="en-US" w:eastAsia="ja-JP"/>
        </w:rPr>
        <w:tab/>
      </w:r>
      <w:r w:rsidR="0047475C">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FD1381">
        <w:rPr>
          <w:rFonts w:ascii="Arial" w:eastAsiaTheme="minorEastAsia" w:hAnsi="Arial" w:cs="Arial"/>
          <w:color w:val="000000"/>
          <w:sz w:val="22"/>
          <w:lang w:eastAsia="zh-CN"/>
        </w:rPr>
        <w:t>1.</w:t>
      </w:r>
      <w:r w:rsidR="00836244">
        <w:rPr>
          <w:rFonts w:ascii="Arial" w:eastAsiaTheme="minorEastAsia" w:hAnsi="Arial" w:cs="Arial"/>
          <w:color w:val="000000"/>
          <w:sz w:val="22"/>
          <w:lang w:eastAsia="zh-CN"/>
        </w:rPr>
        <w:t>3</w:t>
      </w:r>
      <w:r w:rsidR="00FD1381">
        <w:rPr>
          <w:rFonts w:ascii="Arial" w:eastAsiaTheme="minorEastAsia" w:hAnsi="Arial" w:cs="Arial"/>
          <w:color w:val="000000"/>
          <w:sz w:val="22"/>
          <w:lang w:eastAsia="zh-CN"/>
        </w:rPr>
        <w:t>.</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5F20D36E"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326FD">
        <w:rPr>
          <w:rFonts w:ascii="Arial" w:eastAsia="맑은 고딕" w:hAnsi="Arial" w:cs="Arial" w:hint="eastAsia"/>
          <w:sz w:val="22"/>
          <w:lang w:eastAsia="ko-KR"/>
        </w:rPr>
        <w:t>O</w:t>
      </w:r>
      <w:r w:rsidR="00804D9D">
        <w:rPr>
          <w:rFonts w:ascii="Arial" w:hAnsi="Arial" w:cs="Arial"/>
          <w:sz w:val="22"/>
        </w:rPr>
        <w:t xml:space="preserve">n </w:t>
      </w:r>
      <w:r w:rsidR="00FD1381" w:rsidRPr="00FD1381">
        <w:rPr>
          <w:rFonts w:ascii="Arial" w:hAnsi="Arial" w:cs="Arial"/>
          <w:sz w:val="22"/>
        </w:rPr>
        <w:t>SRS IL imbalance</w:t>
      </w:r>
      <w:r w:rsidR="00FF1FE0">
        <w:rPr>
          <w:rFonts w:ascii="Arial" w:hAnsi="Arial" w:cs="Arial"/>
          <w:sz w:val="22"/>
        </w:rPr>
        <w:t xml:space="preserve"> issue</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4586E9AC" w14:textId="1105037E" w:rsidR="00896541" w:rsidRPr="00896541" w:rsidRDefault="00B06B8C" w:rsidP="00AE076C">
      <w:pPr>
        <w:jc w:val="left"/>
        <w:rPr>
          <w:rFonts w:eastAsia="맑은 고딕"/>
          <w:lang w:eastAsia="ko-KR"/>
        </w:rPr>
      </w:pPr>
      <w:r>
        <w:t>As one of the objectives, ”6Rx for handheld and FWA UE” under Rel-19 WI on UE RF enhancements for NR FR1/FR2 and EN-DC (Phase 4) [1], the issue of insertion loss imbalance across SRS ports has been discussed to study whether the corresponding solution is required or not. However, despite RAN4 spending considerable time trying to find a solution for the issue from Rel-18, the same question and outcome have been repeated over the last year such as whether to solve SRS IL imbalance issue in Rel-19 or not [2-7]. In this contribution, we would like to continue sharing our views while trying to conclude this unproductive discussion.</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28BEF873" w14:textId="79F2A6C8" w:rsidR="00D74B06" w:rsidRDefault="00EC226C" w:rsidP="005C677A">
      <w:pPr>
        <w:jc w:val="left"/>
        <w:rPr>
          <w:lang w:eastAsia="zh-CN"/>
        </w:rPr>
      </w:pPr>
      <w:r>
        <w:t>The latest WF [7], like previous ones, consists of two parts [2-6], one for seeking its original justification on whether to solve SRS IL imbalance issue in Rel-19, the other is to try a compromised solution with the least impact to RAN1, RAN2, and RAN4 specifications as below.</w:t>
      </w:r>
    </w:p>
    <w:tbl>
      <w:tblPr>
        <w:tblStyle w:val="af3"/>
        <w:tblW w:w="0" w:type="auto"/>
        <w:tblLook w:val="04A0" w:firstRow="1" w:lastRow="0" w:firstColumn="1" w:lastColumn="0" w:noHBand="0" w:noVBand="1"/>
      </w:tblPr>
      <w:tblGrid>
        <w:gridCol w:w="9631"/>
      </w:tblGrid>
      <w:tr w:rsidR="00D74B06" w:rsidRPr="004E1B00" w14:paraId="07997B38" w14:textId="77777777" w:rsidTr="00D74B06">
        <w:tc>
          <w:tcPr>
            <w:tcW w:w="9631" w:type="dxa"/>
          </w:tcPr>
          <w:p w14:paraId="2980B0E8" w14:textId="77777777" w:rsidR="004E1B00" w:rsidRPr="004E1B00" w:rsidRDefault="004E1B00" w:rsidP="004E1B00">
            <w:pPr>
              <w:spacing w:before="120" w:after="120" w:line="240" w:lineRule="auto"/>
              <w:jc w:val="left"/>
              <w:rPr>
                <w:rFonts w:eastAsia="Times New Roman"/>
                <w:sz w:val="18"/>
                <w:szCs w:val="18"/>
                <w:lang w:eastAsia="zh-CN"/>
              </w:rPr>
            </w:pPr>
            <w:r w:rsidRPr="004E1B00">
              <w:rPr>
                <w:rFonts w:eastAsia="Times New Roman"/>
                <w:b/>
                <w:sz w:val="18"/>
                <w:szCs w:val="18"/>
                <w:u w:val="single"/>
                <w:lang w:eastAsia="ko-KR"/>
              </w:rPr>
              <w:t>Issue 3-1-1: Whether to solve SRS IL imbalance issue in Rel-19</w:t>
            </w:r>
          </w:p>
          <w:p w14:paraId="490F79F7" w14:textId="0D0357A4" w:rsidR="004E1B00" w:rsidRPr="004E1B00" w:rsidRDefault="004E1B00" w:rsidP="004E1B00">
            <w:pPr>
              <w:spacing w:before="120" w:after="120" w:line="240" w:lineRule="auto"/>
              <w:jc w:val="left"/>
              <w:rPr>
                <w:rFonts w:eastAsia="Times New Roman"/>
                <w:sz w:val="18"/>
                <w:szCs w:val="18"/>
                <w:lang w:eastAsia="zh-CN"/>
              </w:rPr>
            </w:pPr>
            <w:r w:rsidRPr="004E1B00">
              <w:rPr>
                <w:rFonts w:eastAsia="Times New Roman"/>
                <w:b/>
                <w:sz w:val="18"/>
                <w:szCs w:val="18"/>
                <w:lang w:eastAsia="zh-CN"/>
              </w:rPr>
              <w:t xml:space="preserve">Way </w:t>
            </w:r>
            <w:r w:rsidR="006772F4">
              <w:rPr>
                <w:rFonts w:eastAsia="맑은 고딕" w:hint="eastAsia"/>
                <w:b/>
                <w:sz w:val="18"/>
                <w:szCs w:val="18"/>
                <w:lang w:eastAsia="ko-KR"/>
              </w:rPr>
              <w:t>f</w:t>
            </w:r>
            <w:r w:rsidRPr="004E1B00">
              <w:rPr>
                <w:rFonts w:eastAsia="Times New Roman"/>
                <w:b/>
                <w:sz w:val="18"/>
                <w:szCs w:val="18"/>
                <w:lang w:eastAsia="zh-CN"/>
              </w:rPr>
              <w:t>orward</w:t>
            </w:r>
            <w:r w:rsidRPr="004E1B00">
              <w:rPr>
                <w:rFonts w:eastAsia="Times New Roman"/>
                <w:sz w:val="18"/>
                <w:szCs w:val="18"/>
                <w:lang w:eastAsia="zh-CN"/>
              </w:rPr>
              <w:t>: RAN4 to further discuss the following options.</w:t>
            </w:r>
          </w:p>
          <w:p w14:paraId="71C6CFB8" w14:textId="77777777" w:rsidR="004E1B00" w:rsidRPr="004E1B00" w:rsidRDefault="004E1B00" w:rsidP="004E1B00">
            <w:pPr>
              <w:spacing w:before="120" w:after="120" w:line="240" w:lineRule="auto"/>
              <w:ind w:left="568" w:hanging="284"/>
              <w:jc w:val="left"/>
              <w:rPr>
                <w:rFonts w:eastAsia="Times New Roman"/>
                <w:sz w:val="18"/>
                <w:szCs w:val="18"/>
                <w:lang w:eastAsia="zh-CN"/>
              </w:rPr>
            </w:pPr>
            <w:r w:rsidRPr="004E1B00">
              <w:rPr>
                <w:rFonts w:eastAsia="Times New Roman"/>
                <w:sz w:val="18"/>
                <w:szCs w:val="18"/>
                <w:lang w:eastAsia="zh-CN"/>
              </w:rPr>
              <w:t>-</w:t>
            </w:r>
            <w:r w:rsidRPr="004E1B00">
              <w:rPr>
                <w:rFonts w:eastAsia="Times New Roman"/>
                <w:sz w:val="18"/>
                <w:szCs w:val="18"/>
                <w:lang w:eastAsia="zh-CN"/>
              </w:rPr>
              <w:tab/>
              <w:t>Option 1: RAN4 should not continue the discussion on how to solve the SRS IL imbalance issue.</w:t>
            </w:r>
          </w:p>
          <w:p w14:paraId="731BC19F" w14:textId="77777777" w:rsidR="004E1B00" w:rsidRPr="004E1B00" w:rsidRDefault="004E1B00" w:rsidP="004E1B00">
            <w:pPr>
              <w:spacing w:before="120" w:after="120" w:line="240" w:lineRule="auto"/>
              <w:ind w:left="568" w:hanging="284"/>
              <w:jc w:val="left"/>
              <w:rPr>
                <w:rFonts w:eastAsia="Times New Roman"/>
                <w:sz w:val="18"/>
                <w:szCs w:val="18"/>
                <w:lang w:eastAsia="zh-CN"/>
              </w:rPr>
            </w:pPr>
            <w:r w:rsidRPr="004E1B00">
              <w:rPr>
                <w:rFonts w:eastAsia="Times New Roman"/>
                <w:sz w:val="18"/>
                <w:szCs w:val="18"/>
                <w:lang w:eastAsia="zh-CN"/>
              </w:rPr>
              <w:t>-</w:t>
            </w:r>
            <w:r w:rsidRPr="004E1B00">
              <w:rPr>
                <w:rFonts w:eastAsia="Times New Roman"/>
                <w:sz w:val="18"/>
                <w:szCs w:val="18"/>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0ADFF3AA" w14:textId="77777777" w:rsidR="004E1B00" w:rsidRPr="004E1B00" w:rsidRDefault="004E1B00" w:rsidP="004E1B00">
            <w:pPr>
              <w:spacing w:before="120" w:after="120" w:line="240" w:lineRule="auto"/>
              <w:jc w:val="left"/>
              <w:rPr>
                <w:rFonts w:eastAsia="Times New Roman"/>
                <w:bCs/>
                <w:sz w:val="18"/>
                <w:szCs w:val="18"/>
                <w:lang w:eastAsia="ko-KR"/>
              </w:rPr>
            </w:pPr>
          </w:p>
          <w:p w14:paraId="4C9380D2" w14:textId="77777777" w:rsidR="004E1B00" w:rsidRPr="004E1B00" w:rsidRDefault="004E1B00" w:rsidP="004E1B00">
            <w:pPr>
              <w:spacing w:before="120" w:after="120" w:line="240" w:lineRule="auto"/>
              <w:jc w:val="left"/>
              <w:rPr>
                <w:rFonts w:eastAsia="Times New Roman"/>
                <w:sz w:val="18"/>
                <w:szCs w:val="18"/>
                <w:lang w:eastAsia="zh-CN"/>
              </w:rPr>
            </w:pPr>
            <w:r w:rsidRPr="004E1B00">
              <w:rPr>
                <w:rFonts w:eastAsia="Times New Roman"/>
                <w:b/>
                <w:sz w:val="18"/>
                <w:szCs w:val="18"/>
                <w:u w:val="single"/>
                <w:lang w:eastAsia="ko-KR"/>
              </w:rPr>
              <w:t>Issue 3-1-2: Initial Considerations for SRS IL imbalance issue</w:t>
            </w:r>
          </w:p>
          <w:p w14:paraId="51C1DDBE" w14:textId="77777777" w:rsidR="004E1B00" w:rsidRPr="004E1B00" w:rsidRDefault="004E1B00" w:rsidP="004E1B00">
            <w:pPr>
              <w:spacing w:before="120" w:after="120" w:line="240" w:lineRule="auto"/>
              <w:jc w:val="left"/>
              <w:rPr>
                <w:rFonts w:eastAsia="Times New Roman"/>
                <w:sz w:val="18"/>
                <w:szCs w:val="18"/>
                <w:lang w:eastAsia="zh-CN"/>
              </w:rPr>
            </w:pPr>
            <w:r w:rsidRPr="004E1B00">
              <w:rPr>
                <w:rFonts w:eastAsia="Times New Roman"/>
                <w:b/>
                <w:sz w:val="18"/>
                <w:szCs w:val="18"/>
                <w:lang w:eastAsia="zh-CN"/>
              </w:rPr>
              <w:t>Way forward</w:t>
            </w:r>
            <w:r w:rsidRPr="004E1B00">
              <w:rPr>
                <w:rFonts w:eastAsia="Times New Roman"/>
                <w:sz w:val="18"/>
                <w:szCs w:val="18"/>
                <w:lang w:eastAsia="zh-CN"/>
              </w:rPr>
              <w:t>: RAN4 to focus on refining the compromised solution framework in Issue 3-2-1.</w:t>
            </w:r>
          </w:p>
          <w:p w14:paraId="1564999E" w14:textId="77777777" w:rsidR="004E1B00" w:rsidRPr="004E1B00" w:rsidRDefault="004E1B00" w:rsidP="004E1B00">
            <w:pPr>
              <w:spacing w:before="120" w:after="120" w:line="240" w:lineRule="auto"/>
              <w:jc w:val="left"/>
              <w:rPr>
                <w:rFonts w:eastAsia="Times New Roman"/>
                <w:sz w:val="18"/>
                <w:szCs w:val="18"/>
                <w:lang w:eastAsia="zh-CN"/>
              </w:rPr>
            </w:pPr>
          </w:p>
          <w:p w14:paraId="1787ADAD" w14:textId="77777777" w:rsidR="004E1B00" w:rsidRPr="004E1B00" w:rsidRDefault="004E1B00" w:rsidP="004E1B00">
            <w:pPr>
              <w:spacing w:before="120" w:after="120" w:line="240" w:lineRule="auto"/>
              <w:jc w:val="left"/>
              <w:rPr>
                <w:rFonts w:eastAsia="Times New Roman"/>
                <w:b/>
                <w:sz w:val="18"/>
                <w:szCs w:val="18"/>
                <w:lang w:eastAsia="zh-CN"/>
              </w:rPr>
            </w:pPr>
            <w:r w:rsidRPr="004E1B00">
              <w:rPr>
                <w:rFonts w:eastAsia="Times New Roman"/>
                <w:b/>
                <w:sz w:val="18"/>
                <w:szCs w:val="18"/>
                <w:u w:val="single"/>
                <w:lang w:eastAsia="ko-KR"/>
              </w:rPr>
              <w:t>Issue 3-2-1: Candidate solutions for the SRS IL imbalance issue</w:t>
            </w:r>
          </w:p>
          <w:p w14:paraId="4B1E88D5" w14:textId="77777777" w:rsidR="004E1B00" w:rsidRPr="004E1B00" w:rsidRDefault="004E1B00" w:rsidP="004E1B00">
            <w:pPr>
              <w:spacing w:before="120" w:after="120" w:line="240" w:lineRule="auto"/>
              <w:jc w:val="left"/>
              <w:rPr>
                <w:rFonts w:eastAsia="Times New Roman"/>
                <w:sz w:val="18"/>
                <w:szCs w:val="18"/>
                <w:lang w:eastAsia="zh-CN"/>
              </w:rPr>
            </w:pPr>
            <w:r w:rsidRPr="004E1B00">
              <w:rPr>
                <w:rFonts w:eastAsia="Times New Roman"/>
                <w:b/>
                <w:sz w:val="18"/>
                <w:szCs w:val="18"/>
                <w:lang w:eastAsia="zh-CN"/>
              </w:rPr>
              <w:t>Way forward</w:t>
            </w:r>
            <w:r w:rsidRPr="004E1B00">
              <w:rPr>
                <w:rFonts w:eastAsia="Times New Roman"/>
                <w:sz w:val="18"/>
                <w:szCs w:val="18"/>
                <w:lang w:eastAsia="zh-CN"/>
              </w:rPr>
              <w:t>: RAN4 to take the candidate solution framework below as baseline for further discussion.</w:t>
            </w:r>
          </w:p>
          <w:p w14:paraId="6D743C0D" w14:textId="77777777" w:rsidR="004E1B00" w:rsidRPr="004E1B00" w:rsidRDefault="004E1B00" w:rsidP="004E1B00">
            <w:pPr>
              <w:spacing w:before="120" w:after="120" w:line="240" w:lineRule="auto"/>
              <w:jc w:val="left"/>
              <w:rPr>
                <w:sz w:val="18"/>
                <w:szCs w:val="18"/>
                <w:lang w:eastAsia="zh-CN"/>
              </w:rPr>
            </w:pPr>
            <w:r w:rsidRPr="004E1B00">
              <w:rPr>
                <w:sz w:val="18"/>
                <w:szCs w:val="18"/>
                <w:lang w:eastAsia="zh-CN"/>
              </w:rPr>
              <w:t>Candidate solution framework:</w:t>
            </w:r>
          </w:p>
          <w:p w14:paraId="1F30B569" w14:textId="77777777" w:rsidR="004E1B00" w:rsidRPr="004E1B00" w:rsidRDefault="004E1B00" w:rsidP="004E1B00">
            <w:pPr>
              <w:spacing w:before="120" w:after="120" w:line="240" w:lineRule="auto"/>
              <w:ind w:left="568" w:hanging="284"/>
              <w:jc w:val="left"/>
              <w:rPr>
                <w:sz w:val="18"/>
                <w:szCs w:val="18"/>
                <w:lang w:eastAsia="zh-CN"/>
              </w:rPr>
            </w:pPr>
            <w:r w:rsidRPr="004E1B00">
              <w:rPr>
                <w:sz w:val="18"/>
                <w:szCs w:val="18"/>
                <w:lang w:eastAsia="zh-CN"/>
              </w:rPr>
              <w:t>-</w:t>
            </w:r>
            <w:r w:rsidRPr="004E1B00">
              <w:rPr>
                <w:sz w:val="18"/>
                <w:szCs w:val="18"/>
                <w:lang w:eastAsia="zh-CN"/>
              </w:rPr>
              <w:tab/>
              <w:t>Rel-19 UE performs self-compensation of SRS IL up to its configured maximum output power.</w:t>
            </w:r>
          </w:p>
          <w:p w14:paraId="2AAC4C32" w14:textId="77777777" w:rsidR="004E1B00" w:rsidRPr="004E1B00" w:rsidRDefault="004E1B00" w:rsidP="004E1B00">
            <w:pPr>
              <w:spacing w:before="120" w:after="120" w:line="240" w:lineRule="auto"/>
              <w:ind w:left="851" w:hanging="284"/>
              <w:jc w:val="left"/>
              <w:rPr>
                <w:sz w:val="18"/>
                <w:szCs w:val="18"/>
                <w:lang w:eastAsia="zh-CN"/>
              </w:rPr>
            </w:pPr>
            <w:r w:rsidRPr="004E1B00">
              <w:rPr>
                <w:sz w:val="18"/>
                <w:szCs w:val="18"/>
                <w:lang w:eastAsia="zh-CN"/>
              </w:rPr>
              <w:t>-</w:t>
            </w:r>
            <w:r w:rsidRPr="004E1B00">
              <w:rPr>
                <w:sz w:val="18"/>
                <w:szCs w:val="18"/>
                <w:lang w:eastAsia="zh-CN"/>
              </w:rPr>
              <w:tab/>
              <w:t>FFS on RAN4 specification impacts.</w:t>
            </w:r>
          </w:p>
          <w:p w14:paraId="2EF3E5D8" w14:textId="77777777" w:rsidR="004E1B00" w:rsidRPr="004E1B00" w:rsidRDefault="004E1B00" w:rsidP="004E1B00">
            <w:pPr>
              <w:spacing w:before="120" w:after="120" w:line="240" w:lineRule="auto"/>
              <w:ind w:left="851" w:hanging="284"/>
              <w:jc w:val="left"/>
              <w:rPr>
                <w:sz w:val="18"/>
                <w:szCs w:val="18"/>
                <w:lang w:eastAsia="zh-CN"/>
              </w:rPr>
            </w:pPr>
            <w:r w:rsidRPr="004E1B00">
              <w:rPr>
                <w:sz w:val="18"/>
                <w:szCs w:val="18"/>
                <w:lang w:eastAsia="zh-CN"/>
              </w:rPr>
              <w:t>-</w:t>
            </w:r>
            <w:r w:rsidRPr="004E1B00">
              <w:rPr>
                <w:sz w:val="18"/>
                <w:szCs w:val="18"/>
                <w:lang w:eastAsia="zh-CN"/>
              </w:rPr>
              <w:tab/>
              <w:t>No RAN1 specification impact.</w:t>
            </w:r>
          </w:p>
          <w:p w14:paraId="5DC5547A" w14:textId="77777777" w:rsidR="004E1B00" w:rsidRPr="004E1B00" w:rsidRDefault="004E1B00" w:rsidP="004E1B00">
            <w:pPr>
              <w:spacing w:before="120" w:after="120" w:line="240" w:lineRule="auto"/>
              <w:ind w:left="568" w:hanging="284"/>
              <w:jc w:val="left"/>
              <w:rPr>
                <w:sz w:val="18"/>
                <w:szCs w:val="18"/>
                <w:lang w:eastAsia="zh-CN"/>
              </w:rPr>
            </w:pPr>
            <w:r w:rsidRPr="004E1B00">
              <w:rPr>
                <w:sz w:val="18"/>
                <w:szCs w:val="18"/>
                <w:lang w:eastAsia="zh-CN"/>
              </w:rPr>
              <w:lastRenderedPageBreak/>
              <w:t>-</w:t>
            </w:r>
            <w:r w:rsidRPr="004E1B00">
              <w:rPr>
                <w:sz w:val="18"/>
                <w:szCs w:val="18"/>
                <w:lang w:eastAsia="zh-CN"/>
              </w:rPr>
              <w:tab/>
              <w:t>FFS if UE provides assistance to the network on SRS IL compensation (semi-static and/or dynamic), e.g.</w:t>
            </w:r>
          </w:p>
          <w:p w14:paraId="7646B152" w14:textId="77777777" w:rsidR="004E1B00" w:rsidRPr="004E1B00" w:rsidRDefault="004E1B00" w:rsidP="004E1B00">
            <w:pPr>
              <w:spacing w:before="120" w:after="120" w:line="240" w:lineRule="auto"/>
              <w:ind w:left="851" w:hanging="284"/>
              <w:jc w:val="left"/>
              <w:rPr>
                <w:sz w:val="18"/>
                <w:szCs w:val="18"/>
                <w:lang w:eastAsia="zh-CN"/>
              </w:rPr>
            </w:pPr>
            <w:r w:rsidRPr="004E1B00">
              <w:rPr>
                <w:sz w:val="18"/>
                <w:szCs w:val="18"/>
                <w:lang w:eastAsia="zh-CN"/>
              </w:rPr>
              <w:t>-</w:t>
            </w:r>
            <w:r w:rsidRPr="004E1B00">
              <w:rPr>
                <w:sz w:val="18"/>
                <w:szCs w:val="18"/>
                <w:lang w:eastAsia="zh-CN"/>
              </w:rPr>
              <w:tab/>
              <w:t>Per SRS resource power headroom reporting</w:t>
            </w:r>
          </w:p>
          <w:p w14:paraId="110D914D" w14:textId="77777777" w:rsidR="004E1B00" w:rsidRPr="004E1B00" w:rsidRDefault="004E1B00" w:rsidP="004E1B00">
            <w:pPr>
              <w:spacing w:before="120" w:after="120" w:line="240" w:lineRule="auto"/>
              <w:ind w:left="851" w:hanging="284"/>
              <w:jc w:val="left"/>
              <w:rPr>
                <w:sz w:val="18"/>
                <w:szCs w:val="18"/>
                <w:lang w:eastAsia="zh-CN"/>
              </w:rPr>
            </w:pPr>
            <w:r w:rsidRPr="004E1B00">
              <w:rPr>
                <w:rFonts w:eastAsia="Times New Roman"/>
                <w:sz w:val="18"/>
                <w:szCs w:val="18"/>
                <w:lang w:eastAsia="zh-CN"/>
              </w:rPr>
              <w:t>-</w:t>
            </w:r>
            <w:r w:rsidRPr="004E1B00">
              <w:rPr>
                <w:rFonts w:eastAsia="Times New Roman"/>
                <w:sz w:val="18"/>
                <w:szCs w:val="18"/>
                <w:lang w:eastAsia="zh-CN"/>
              </w:rPr>
              <w:tab/>
              <w:t>Configured maximum output power per SRS resource reporting</w:t>
            </w:r>
          </w:p>
          <w:p w14:paraId="508BE9D9" w14:textId="77777777" w:rsidR="004E1B00" w:rsidRPr="004E1B00" w:rsidRDefault="004E1B00" w:rsidP="004E1B00">
            <w:pPr>
              <w:spacing w:before="120" w:after="120" w:line="240" w:lineRule="auto"/>
              <w:ind w:left="851" w:hanging="284"/>
              <w:jc w:val="left"/>
              <w:rPr>
                <w:rFonts w:eastAsia="Times New Roman"/>
                <w:sz w:val="18"/>
                <w:szCs w:val="18"/>
                <w:lang w:eastAsia="zh-CN"/>
              </w:rPr>
            </w:pPr>
            <w:r w:rsidRPr="004E1B00">
              <w:rPr>
                <w:rFonts w:eastAsia="Times New Roman"/>
                <w:sz w:val="18"/>
                <w:szCs w:val="18"/>
                <w:lang w:eastAsia="zh-CN"/>
              </w:rPr>
              <w:t>-</w:t>
            </w:r>
            <w:r w:rsidRPr="004E1B00">
              <w:rPr>
                <w:rFonts w:eastAsia="Times New Roman"/>
                <w:sz w:val="18"/>
                <w:szCs w:val="18"/>
                <w:lang w:eastAsia="zh-CN"/>
              </w:rPr>
              <w:tab/>
              <w:t>SRS insertion loss value reporting (per SRS resource or per UE)</w:t>
            </w:r>
          </w:p>
          <w:p w14:paraId="2297107C" w14:textId="77777777" w:rsidR="004E1B00" w:rsidRPr="004E1B00" w:rsidRDefault="004E1B00" w:rsidP="004E1B00">
            <w:pPr>
              <w:spacing w:before="120" w:after="120" w:line="240" w:lineRule="auto"/>
              <w:ind w:left="851" w:hanging="284"/>
              <w:jc w:val="left"/>
              <w:rPr>
                <w:rFonts w:eastAsia="Times New Roman"/>
                <w:sz w:val="18"/>
                <w:szCs w:val="18"/>
                <w:lang w:eastAsia="zh-CN"/>
              </w:rPr>
            </w:pPr>
            <w:r w:rsidRPr="004E1B00">
              <w:rPr>
                <w:rFonts w:eastAsia="Times New Roman"/>
                <w:sz w:val="18"/>
                <w:szCs w:val="18"/>
                <w:lang w:eastAsia="zh-CN"/>
              </w:rPr>
              <w:t>-</w:t>
            </w:r>
            <w:r w:rsidRPr="004E1B00">
              <w:rPr>
                <w:rFonts w:eastAsia="Times New Roman"/>
                <w:sz w:val="18"/>
                <w:szCs w:val="18"/>
                <w:lang w:eastAsia="zh-CN"/>
              </w:rPr>
              <w:tab/>
              <w:t>Other</w:t>
            </w:r>
          </w:p>
          <w:p w14:paraId="1860390B" w14:textId="77777777" w:rsidR="004E1B00" w:rsidRPr="004E1B00" w:rsidRDefault="004E1B00" w:rsidP="004E1B00">
            <w:pPr>
              <w:spacing w:before="120" w:after="120" w:line="240" w:lineRule="auto"/>
              <w:ind w:left="1135" w:hanging="284"/>
              <w:jc w:val="left"/>
              <w:rPr>
                <w:sz w:val="18"/>
                <w:szCs w:val="18"/>
                <w:lang w:eastAsia="zh-CN"/>
              </w:rPr>
            </w:pPr>
            <w:r w:rsidRPr="004E1B00">
              <w:rPr>
                <w:sz w:val="18"/>
                <w:szCs w:val="18"/>
                <w:lang w:eastAsia="zh-CN"/>
              </w:rPr>
              <w:t>-</w:t>
            </w:r>
            <w:r w:rsidRPr="004E1B00">
              <w:rPr>
                <w:sz w:val="18"/>
                <w:szCs w:val="18"/>
                <w:lang w:eastAsia="zh-CN"/>
              </w:rPr>
              <w:tab/>
              <w:t>ΔP</w:t>
            </w:r>
            <w:r w:rsidRPr="004E1B00">
              <w:rPr>
                <w:sz w:val="18"/>
                <w:szCs w:val="18"/>
                <w:vertAlign w:val="subscript"/>
                <w:lang w:eastAsia="zh-CN"/>
              </w:rPr>
              <w:t>PowerClass</w:t>
            </w:r>
            <w:r w:rsidRPr="004E1B00">
              <w:rPr>
                <w:sz w:val="18"/>
                <w:szCs w:val="18"/>
                <w:lang w:eastAsia="zh-CN"/>
              </w:rPr>
              <w:t xml:space="preserve"> reporting is proposed as a package with per SRS resource power headroom and configured maximum output power per SRS resource reporting.</w:t>
            </w:r>
          </w:p>
          <w:p w14:paraId="436EAAC1" w14:textId="7EDEA307" w:rsidR="00D74B06" w:rsidRPr="004E1B00" w:rsidRDefault="004E1B00" w:rsidP="004E1B00">
            <w:pPr>
              <w:spacing w:before="120" w:after="120" w:line="240" w:lineRule="auto"/>
              <w:ind w:left="1135" w:hanging="284"/>
              <w:jc w:val="left"/>
              <w:rPr>
                <w:rFonts w:eastAsia="맑은 고딕"/>
                <w:b/>
                <w:bCs/>
                <w:sz w:val="18"/>
                <w:szCs w:val="18"/>
                <w:lang w:eastAsia="ko-KR"/>
              </w:rPr>
            </w:pPr>
            <w:r w:rsidRPr="004E1B00">
              <w:rPr>
                <w:sz w:val="18"/>
                <w:szCs w:val="18"/>
                <w:lang w:eastAsia="zh-CN"/>
              </w:rPr>
              <w:t>-</w:t>
            </w:r>
            <w:r w:rsidRPr="004E1B00">
              <w:rPr>
                <w:sz w:val="18"/>
                <w:szCs w:val="18"/>
                <w:lang w:eastAsia="zh-CN"/>
              </w:rPr>
              <w:tab/>
              <w:t>Others</w:t>
            </w:r>
          </w:p>
        </w:tc>
      </w:tr>
    </w:tbl>
    <w:p w14:paraId="6A1CF2E9" w14:textId="77777777" w:rsidR="00D74B06" w:rsidRPr="00D74B06" w:rsidRDefault="00D74B06" w:rsidP="005C677A">
      <w:pPr>
        <w:jc w:val="left"/>
        <w:rPr>
          <w:lang w:eastAsia="zh-CN"/>
        </w:rPr>
      </w:pPr>
    </w:p>
    <w:p w14:paraId="7FB76CD3" w14:textId="4F573234" w:rsidR="00933894" w:rsidRDefault="006B5624" w:rsidP="005C677A">
      <w:pPr>
        <w:jc w:val="left"/>
        <w:rPr>
          <w:rFonts w:eastAsia="맑은 고딕"/>
          <w:lang w:eastAsia="ko-KR"/>
        </w:rPr>
      </w:pPr>
      <w:r>
        <w:t xml:space="preserve">However, since the two sub-topics are not mutually independent, </w:t>
      </w:r>
      <w:bookmarkStart w:id="0" w:name="_Hlk194100456"/>
      <w:r>
        <w:t>RAN4 should make a decision</w:t>
      </w:r>
      <w:bookmarkEnd w:id="0"/>
      <w:r>
        <w:t xml:space="preserve"> on the solution considering the aspect of its motivation and practical impact on the network, before thinking about a compromise way. Otherwise, the arguments for the compromise solution will continue without an outcome from Rel-18. </w:t>
      </w:r>
    </w:p>
    <w:p w14:paraId="32EF427B" w14:textId="5EAD656A" w:rsidR="00933894" w:rsidRPr="003D3697" w:rsidRDefault="006B5624" w:rsidP="00933894">
      <w:pPr>
        <w:jc w:val="left"/>
        <w:rPr>
          <w:rFonts w:eastAsia="맑은 고딕"/>
          <w:b/>
          <w:bCs/>
          <w:lang w:eastAsia="ko-KR"/>
        </w:rPr>
      </w:pPr>
      <w:r>
        <w:rPr>
          <w:rFonts w:eastAsia="맑은 고딕"/>
          <w:b/>
          <w:bCs/>
          <w:lang w:eastAsia="ko-KR"/>
        </w:rPr>
        <w:t>Observation</w:t>
      </w:r>
      <w:r w:rsidR="00933894" w:rsidRPr="00BB0A6C">
        <w:rPr>
          <w:rFonts w:eastAsia="맑은 고딕"/>
          <w:b/>
          <w:bCs/>
          <w:lang w:eastAsia="ko-KR"/>
        </w:rPr>
        <w:t xml:space="preserve"> 1:</w:t>
      </w:r>
      <w:r w:rsidR="00933894" w:rsidRPr="00BB0A6C">
        <w:rPr>
          <w:rFonts w:eastAsia="맑은 고딕"/>
          <w:b/>
          <w:bCs/>
          <w:lang w:eastAsia="ko-KR"/>
        </w:rPr>
        <w:tab/>
      </w:r>
      <w:r w:rsidR="006772F4" w:rsidRPr="006772F4">
        <w:rPr>
          <w:rFonts w:eastAsia="맑은 고딕"/>
          <w:b/>
          <w:bCs/>
          <w:lang w:eastAsia="ko-KR"/>
        </w:rPr>
        <w:t>RAN4 should make a decision</w:t>
      </w:r>
      <w:r w:rsidR="001C0F64" w:rsidRPr="001C0F64">
        <w:rPr>
          <w:rFonts w:eastAsia="맑은 고딕"/>
          <w:b/>
          <w:bCs/>
          <w:lang w:eastAsia="ko-KR"/>
        </w:rPr>
        <w:t xml:space="preserve"> </w:t>
      </w:r>
      <w:r w:rsidR="001C0F64">
        <w:rPr>
          <w:rFonts w:eastAsia="맑은 고딕"/>
          <w:b/>
          <w:bCs/>
          <w:lang w:eastAsia="ko-KR"/>
        </w:rPr>
        <w:t xml:space="preserve">on the solution </w:t>
      </w:r>
      <w:r w:rsidR="001C0F64" w:rsidRPr="001C0F64">
        <w:rPr>
          <w:rFonts w:eastAsia="맑은 고딕"/>
          <w:b/>
          <w:bCs/>
          <w:lang w:eastAsia="ko-KR"/>
        </w:rPr>
        <w:t>considering the aspect of its motivation and practical impact on the network</w:t>
      </w:r>
      <w:r w:rsidR="001C0F64">
        <w:rPr>
          <w:rFonts w:eastAsia="맑은 고딕"/>
          <w:b/>
          <w:bCs/>
          <w:lang w:eastAsia="ko-KR"/>
        </w:rPr>
        <w:t>,</w:t>
      </w:r>
      <w:r w:rsidR="001C0F64" w:rsidRPr="001C0F64">
        <w:rPr>
          <w:rFonts w:eastAsia="맑은 고딕"/>
          <w:b/>
          <w:bCs/>
          <w:lang w:eastAsia="ko-KR"/>
        </w:rPr>
        <w:t xml:space="preserve"> before thinking about a compromise </w:t>
      </w:r>
      <w:r w:rsidR="001C0F64">
        <w:rPr>
          <w:rFonts w:eastAsia="맑은 고딕"/>
          <w:b/>
          <w:bCs/>
          <w:lang w:eastAsia="ko-KR"/>
        </w:rPr>
        <w:t>way.</w:t>
      </w:r>
    </w:p>
    <w:p w14:paraId="534C7046" w14:textId="3E75C64B" w:rsidR="00E80A88" w:rsidRPr="006B6663" w:rsidRDefault="00BE6CE8" w:rsidP="00E80A88">
      <w:pPr>
        <w:jc w:val="left"/>
        <w:rPr>
          <w:rFonts w:eastAsia="맑은 고딕"/>
          <w:lang w:val="en-US" w:eastAsia="ko-KR"/>
        </w:rPr>
      </w:pPr>
      <w:r>
        <w:t xml:space="preserve">Even though RAN4 can compromise with the least and simplest method in the end, in our understanding, it remains unclear how the network can recognize the SRS power gap whether it is from IL imbalance or from others, and how UEs can estimate the insertion loss value dynamically as it is not from their intention. This is because the gap between SRS ports is more dependent on the channel fading, hand grip loss, or other issues than IL. </w:t>
      </w:r>
      <w:bookmarkStart w:id="1" w:name="_Hlk194100800"/>
      <w:r>
        <w:t>These fundamental issues cannot be removed since various underlying factors such as path differences between antennas and LPAF (LNA/PA/Filter/switch) persist affecting the imbalance even though some IL imbalance related reporting schemes or capabilities are introduced expecting the better network behavior.</w:t>
      </w:r>
      <w:bookmarkEnd w:id="1"/>
      <w:r>
        <w:t xml:space="preserve"> It should also be noted that the SRS power headroom reporting for an activated serving cell, i.e., Type 3 PHR, can be happened only if the UE is not configured for PUSCH transmissions on the serving cell, which mean that the SRS power headroom reporting with the imbalance information for the network would not happen directly nor dynamically as specified in TS 38.213.</w:t>
      </w:r>
    </w:p>
    <w:p w14:paraId="08FA7BE1" w14:textId="33D9F444" w:rsidR="00E80A88" w:rsidRPr="00872D49" w:rsidRDefault="00E80A88" w:rsidP="00DF74C2">
      <w:pPr>
        <w:jc w:val="left"/>
        <w:rPr>
          <w:rFonts w:eastAsia="맑은 고딕" w:hint="eastAsia"/>
          <w:b/>
          <w:bCs/>
          <w:lang w:val="en-US" w:eastAsia="ko-KR"/>
        </w:rPr>
      </w:pPr>
      <w:r w:rsidRPr="00872D49">
        <w:rPr>
          <w:rFonts w:eastAsia="맑은 고딕"/>
          <w:b/>
          <w:bCs/>
          <w:lang w:val="en-US" w:eastAsia="ko-KR"/>
        </w:rPr>
        <w:t>Observation</w:t>
      </w:r>
      <w:r w:rsidR="00872D49" w:rsidRPr="00872D49">
        <w:rPr>
          <w:rFonts w:eastAsia="맑은 고딕"/>
          <w:b/>
          <w:bCs/>
          <w:lang w:val="en-US" w:eastAsia="ko-KR"/>
        </w:rPr>
        <w:t xml:space="preserve"> </w:t>
      </w:r>
      <w:r w:rsidR="00BE6CE8">
        <w:rPr>
          <w:rFonts w:eastAsia="맑은 고딕"/>
          <w:b/>
          <w:bCs/>
          <w:lang w:val="en-US" w:eastAsia="ko-KR"/>
        </w:rPr>
        <w:t>2</w:t>
      </w:r>
      <w:r w:rsidRPr="00872D49">
        <w:rPr>
          <w:rFonts w:eastAsia="맑은 고딕"/>
          <w:b/>
          <w:bCs/>
          <w:lang w:val="en-US" w:eastAsia="ko-KR"/>
        </w:rPr>
        <w:t>:</w:t>
      </w:r>
      <w:r w:rsidR="00872D49" w:rsidRPr="00872D49">
        <w:rPr>
          <w:rFonts w:eastAsia="맑은 고딕"/>
          <w:b/>
          <w:bCs/>
          <w:lang w:val="en-US" w:eastAsia="ko-KR"/>
        </w:rPr>
        <w:tab/>
      </w:r>
      <w:r w:rsidR="00872D49" w:rsidRPr="00872D49">
        <w:rPr>
          <w:rFonts w:eastAsia="맑은 고딕"/>
          <w:b/>
          <w:bCs/>
          <w:lang w:eastAsia="ko-KR"/>
        </w:rPr>
        <w:t>The gap between SRS ports is more dependent on the channel fading, hand grip loss, or other issues than IL.</w:t>
      </w:r>
      <w:r w:rsidR="006772F4">
        <w:rPr>
          <w:rFonts w:eastAsia="맑은 고딕" w:hint="eastAsia"/>
          <w:b/>
          <w:bCs/>
          <w:lang w:eastAsia="ko-KR"/>
        </w:rPr>
        <w:t xml:space="preserve"> </w:t>
      </w:r>
      <w:r w:rsidR="006772F4" w:rsidRPr="006772F4">
        <w:rPr>
          <w:rFonts w:eastAsia="맑은 고딕"/>
          <w:b/>
          <w:bCs/>
          <w:lang w:eastAsia="ko-KR"/>
        </w:rPr>
        <w:t xml:space="preserve">These fundamental issues cannot be removed since various underlying factors such as path differences between antennas and LPAF (LNA/PA/Filter/switch) persist affecting the imbalance even though some IL imbalance related reporting schemes or capabilities are introduced expecting the better network </w:t>
      </w:r>
      <w:r w:rsidR="006772F4" w:rsidRPr="006772F4">
        <w:rPr>
          <w:rFonts w:eastAsia="맑은 고딕"/>
          <w:b/>
          <w:bCs/>
          <w:lang w:eastAsia="ko-KR"/>
        </w:rPr>
        <w:t>behavior</w:t>
      </w:r>
      <w:r w:rsidR="006772F4" w:rsidRPr="006772F4">
        <w:rPr>
          <w:rFonts w:eastAsia="맑은 고딕"/>
          <w:b/>
          <w:bCs/>
          <w:lang w:eastAsia="ko-KR"/>
        </w:rPr>
        <w:t>.</w:t>
      </w:r>
    </w:p>
    <w:p w14:paraId="06ACEFCC" w14:textId="26EFF9AD" w:rsidR="00E80A88" w:rsidRPr="00872D49" w:rsidRDefault="00E80A88" w:rsidP="00DF74C2">
      <w:pPr>
        <w:jc w:val="left"/>
        <w:rPr>
          <w:rFonts w:eastAsia="맑은 고딕"/>
          <w:b/>
          <w:bCs/>
          <w:lang w:val="en-US" w:eastAsia="ko-KR"/>
        </w:rPr>
      </w:pPr>
      <w:r w:rsidRPr="00872D49">
        <w:rPr>
          <w:rFonts w:eastAsia="맑은 고딕" w:hint="eastAsia"/>
          <w:b/>
          <w:bCs/>
          <w:lang w:val="en-US" w:eastAsia="ko-KR"/>
        </w:rPr>
        <w:t>O</w:t>
      </w:r>
      <w:r w:rsidRPr="00872D49">
        <w:rPr>
          <w:rFonts w:eastAsia="맑은 고딕"/>
          <w:b/>
          <w:bCs/>
          <w:lang w:val="en-US" w:eastAsia="ko-KR"/>
        </w:rPr>
        <w:t>bservation</w:t>
      </w:r>
      <w:r w:rsidR="00872D49" w:rsidRPr="00872D49">
        <w:rPr>
          <w:rFonts w:eastAsia="맑은 고딕"/>
          <w:b/>
          <w:bCs/>
          <w:lang w:val="en-US" w:eastAsia="ko-KR"/>
        </w:rPr>
        <w:t xml:space="preserve"> </w:t>
      </w:r>
      <w:r w:rsidR="00BE6CE8">
        <w:rPr>
          <w:rFonts w:eastAsia="맑은 고딕"/>
          <w:b/>
          <w:bCs/>
          <w:lang w:val="en-US" w:eastAsia="ko-KR"/>
        </w:rPr>
        <w:t>3</w:t>
      </w:r>
      <w:r w:rsidRPr="00872D49">
        <w:rPr>
          <w:rFonts w:eastAsia="맑은 고딕"/>
          <w:b/>
          <w:bCs/>
          <w:lang w:val="en-US" w:eastAsia="ko-KR"/>
        </w:rPr>
        <w:t>:</w:t>
      </w:r>
      <w:r w:rsidR="00872D49" w:rsidRPr="00872D49">
        <w:rPr>
          <w:rFonts w:eastAsia="맑은 고딕"/>
          <w:b/>
          <w:bCs/>
          <w:lang w:val="en-US" w:eastAsia="ko-KR"/>
        </w:rPr>
        <w:tab/>
      </w:r>
      <w:r w:rsidR="00872D49" w:rsidRPr="00872D49">
        <w:rPr>
          <w:rFonts w:eastAsia="맑은 고딕"/>
          <w:b/>
          <w:bCs/>
          <w:lang w:eastAsia="ko-KR"/>
        </w:rPr>
        <w:t>SRS power headroom reporting, i.e., Type 3 PHR, with the imbalance information for the network would not happen directly nor dynamically.</w:t>
      </w:r>
      <w:r w:rsidR="00872D49" w:rsidRPr="00872D49">
        <w:rPr>
          <w:rFonts w:eastAsia="맑은 고딕"/>
          <w:b/>
          <w:bCs/>
          <w:lang w:val="en-US" w:eastAsia="ko-KR"/>
        </w:rPr>
        <w:t xml:space="preserve"> </w:t>
      </w:r>
    </w:p>
    <w:p w14:paraId="10C6FE09" w14:textId="09C502F9" w:rsidR="004F6617" w:rsidRDefault="006E3283" w:rsidP="00DF74C2">
      <w:pPr>
        <w:jc w:val="left"/>
        <w:rPr>
          <w:rFonts w:eastAsia="맑은 고딕"/>
          <w:lang w:val="en-US" w:eastAsia="ko-KR"/>
        </w:rPr>
      </w:pPr>
      <w:r>
        <w:rPr>
          <w:rFonts w:eastAsia="맑은 고딕"/>
          <w:lang w:val="en-US" w:eastAsia="ko-KR"/>
        </w:rPr>
        <w:t xml:space="preserve">Then, </w:t>
      </w:r>
      <w:r w:rsidR="008614E9">
        <w:rPr>
          <w:rFonts w:eastAsia="맑은 고딕"/>
          <w:lang w:val="en-US" w:eastAsia="ko-KR"/>
        </w:rPr>
        <w:t xml:space="preserve">it would </w:t>
      </w:r>
      <w:r w:rsidR="00E66929">
        <w:rPr>
          <w:rFonts w:eastAsia="맑은 고딕"/>
          <w:lang w:val="en-US" w:eastAsia="ko-KR"/>
        </w:rPr>
        <w:t xml:space="preserve">give the same question about the purpose of </w:t>
      </w:r>
      <w:r w:rsidR="00E66D45" w:rsidRPr="00141452">
        <w:rPr>
          <w:lang w:eastAsia="zh-CN"/>
        </w:rPr>
        <w:t>provid</w:t>
      </w:r>
      <w:r w:rsidR="00E66D45">
        <w:rPr>
          <w:lang w:eastAsia="zh-CN"/>
        </w:rPr>
        <w:t xml:space="preserve">ing </w:t>
      </w:r>
      <w:r w:rsidR="00E66D45" w:rsidRPr="00141452">
        <w:rPr>
          <w:lang w:eastAsia="zh-CN"/>
        </w:rPr>
        <w:t>assistance to the network on SRS IL compensation</w:t>
      </w:r>
      <w:r w:rsidR="00E66D45">
        <w:rPr>
          <w:lang w:eastAsia="zh-CN"/>
        </w:rPr>
        <w:t>, e.g., New PHR or UE</w:t>
      </w:r>
      <w:r w:rsidR="00E66929">
        <w:rPr>
          <w:rFonts w:eastAsia="맑은 고딕"/>
          <w:lang w:val="en-US" w:eastAsia="ko-KR"/>
        </w:rPr>
        <w:t xml:space="preserve"> capability</w:t>
      </w:r>
      <w:r w:rsidR="00E66D45">
        <w:rPr>
          <w:rFonts w:eastAsia="맑은 고딕"/>
          <w:lang w:val="en-US" w:eastAsia="ko-KR"/>
        </w:rPr>
        <w:t>,</w:t>
      </w:r>
      <w:r w:rsidR="00E66929">
        <w:rPr>
          <w:rFonts w:eastAsia="맑은 고딕"/>
          <w:lang w:val="en-US" w:eastAsia="ko-KR"/>
        </w:rPr>
        <w:t xml:space="preserve"> if it cannot </w:t>
      </w:r>
      <w:r w:rsidR="008614E9">
        <w:rPr>
          <w:rFonts w:eastAsia="맑은 고딕"/>
          <w:lang w:val="en-US" w:eastAsia="ko-KR"/>
        </w:rPr>
        <w:t xml:space="preserve">make </w:t>
      </w:r>
      <w:r w:rsidR="00E66929">
        <w:rPr>
          <w:rFonts w:eastAsia="맑은 고딕"/>
          <w:lang w:val="en-US" w:eastAsia="ko-KR"/>
        </w:rPr>
        <w:t xml:space="preserve">any change of the SRS imbalance issue. </w:t>
      </w:r>
      <w:r w:rsidR="00E80A88">
        <w:rPr>
          <w:rFonts w:eastAsia="맑은 고딕"/>
          <w:lang w:val="en-US" w:eastAsia="ko-KR"/>
        </w:rPr>
        <w:t>The</w:t>
      </w:r>
      <w:r w:rsidR="004F6617">
        <w:rPr>
          <w:rFonts w:eastAsia="맑은 고딕"/>
          <w:lang w:val="en-US" w:eastAsia="ko-KR"/>
        </w:rPr>
        <w:t xml:space="preserve"> </w:t>
      </w:r>
      <w:r w:rsidR="00E80A88">
        <w:rPr>
          <w:rFonts w:eastAsia="맑은 고딕"/>
          <w:lang w:val="en-US" w:eastAsia="ko-KR"/>
        </w:rPr>
        <w:t xml:space="preserve">potential solution with </w:t>
      </w:r>
      <w:r w:rsidR="00E66D45">
        <w:rPr>
          <w:rFonts w:eastAsia="맑은 고딕"/>
          <w:lang w:val="en-US" w:eastAsia="ko-KR"/>
        </w:rPr>
        <w:t xml:space="preserve">the assistance information to the network for the </w:t>
      </w:r>
      <w:r w:rsidR="00E66D45" w:rsidRPr="005A250D">
        <w:rPr>
          <w:lang w:eastAsia="zh-CN"/>
        </w:rPr>
        <w:t>self-compensation of SRS IL</w:t>
      </w:r>
      <w:r w:rsidR="00E66D45">
        <w:rPr>
          <w:rFonts w:eastAsia="맑은 고딕"/>
          <w:lang w:val="en-US" w:eastAsia="ko-KR"/>
        </w:rPr>
        <w:t xml:space="preserve"> </w:t>
      </w:r>
      <w:r w:rsidR="004F6617">
        <w:rPr>
          <w:rFonts w:eastAsia="맑은 고딕"/>
          <w:lang w:val="en-US" w:eastAsia="ko-KR"/>
        </w:rPr>
        <w:t xml:space="preserve">would </w:t>
      </w:r>
      <w:r w:rsidR="00E80A88">
        <w:rPr>
          <w:rFonts w:eastAsia="맑은 고딕"/>
          <w:lang w:val="en-US" w:eastAsia="ko-KR"/>
        </w:rPr>
        <w:t xml:space="preserve">not help </w:t>
      </w:r>
      <w:r w:rsidR="004F6617" w:rsidRPr="006B6663">
        <w:rPr>
          <w:rFonts w:eastAsia="맑은 고딕"/>
          <w:lang w:val="en-US" w:eastAsia="ko-KR"/>
        </w:rPr>
        <w:t>improving</w:t>
      </w:r>
      <w:r w:rsidR="004F6617">
        <w:rPr>
          <w:rFonts w:eastAsia="맑은 고딕"/>
          <w:lang w:val="en-US" w:eastAsia="ko-KR"/>
        </w:rPr>
        <w:t xml:space="preserve"> </w:t>
      </w:r>
      <w:r w:rsidR="004F6617" w:rsidRPr="006B6663">
        <w:rPr>
          <w:rFonts w:eastAsia="맑은 고딕"/>
          <w:lang w:val="en-US" w:eastAsia="ko-KR"/>
        </w:rPr>
        <w:t xml:space="preserve">accuracy of </w:t>
      </w:r>
      <w:r w:rsidR="004F6617">
        <w:rPr>
          <w:rFonts w:eastAsia="맑은 고딕"/>
          <w:lang w:val="en-US" w:eastAsia="ko-KR"/>
        </w:rPr>
        <w:t xml:space="preserve">the </w:t>
      </w:r>
      <w:r w:rsidR="004F6617" w:rsidRPr="006B6663">
        <w:rPr>
          <w:rFonts w:eastAsia="맑은 고딕"/>
          <w:lang w:val="en-US" w:eastAsia="ko-KR"/>
        </w:rPr>
        <w:t>downlink channel estimation.</w:t>
      </w:r>
      <w:r w:rsidR="00E66929">
        <w:rPr>
          <w:rFonts w:eastAsia="맑은 고딕"/>
          <w:lang w:val="en-US" w:eastAsia="ko-KR"/>
        </w:rPr>
        <w:t xml:space="preserve"> </w:t>
      </w:r>
    </w:p>
    <w:p w14:paraId="3D0C4F86" w14:textId="3C932F9D" w:rsidR="004F6617" w:rsidRPr="003D3697" w:rsidRDefault="004F6617" w:rsidP="004F6617">
      <w:pPr>
        <w:jc w:val="left"/>
        <w:rPr>
          <w:rFonts w:eastAsia="맑은 고딕"/>
          <w:b/>
          <w:bCs/>
          <w:lang w:eastAsia="ko-KR"/>
        </w:rPr>
      </w:pPr>
      <w:r>
        <w:rPr>
          <w:rFonts w:eastAsia="맑은 고딕"/>
          <w:b/>
          <w:bCs/>
          <w:lang w:eastAsia="ko-KR"/>
        </w:rPr>
        <w:t xml:space="preserve">Observation </w:t>
      </w:r>
      <w:r w:rsidR="00BE6CE8">
        <w:rPr>
          <w:rFonts w:eastAsia="맑은 고딕"/>
          <w:b/>
          <w:bCs/>
          <w:lang w:eastAsia="ko-KR"/>
        </w:rPr>
        <w:t>4</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 xml:space="preserve">new capability for IL imbalance reporting would </w:t>
      </w:r>
      <w:r w:rsidR="00872D49" w:rsidRPr="00872D49">
        <w:rPr>
          <w:rFonts w:eastAsia="맑은 고딕"/>
          <w:b/>
          <w:bCs/>
          <w:lang w:val="en-US" w:eastAsia="ko-KR"/>
        </w:rPr>
        <w:t>not affect the practical system performance, nor any enhancement to resolve the issue would work effectively.</w:t>
      </w:r>
    </w:p>
    <w:p w14:paraId="6B61AC2D" w14:textId="7CD9992F" w:rsidR="0002463E" w:rsidRDefault="00E66929" w:rsidP="0002463E">
      <w:pPr>
        <w:jc w:val="left"/>
        <w:rPr>
          <w:rFonts w:eastAsia="맑은 고딕"/>
          <w:lang w:val="en-US" w:eastAsia="ko-KR"/>
        </w:rPr>
      </w:pPr>
      <w:r w:rsidRPr="003470C3">
        <w:rPr>
          <w:rFonts w:eastAsia="맑은 고딕"/>
          <w:lang w:val="en-US" w:eastAsia="ko-KR"/>
        </w:rPr>
        <w:t xml:space="preserve">Nevertheless, we understand that </w:t>
      </w:r>
      <w:r w:rsidR="007A3C9B" w:rsidRPr="003470C3">
        <w:rPr>
          <w:rFonts w:eastAsia="맑은 고딕"/>
          <w:lang w:val="en-US" w:eastAsia="ko-KR"/>
        </w:rPr>
        <w:t>RAN4 is now in a deadlock</w:t>
      </w:r>
      <w:r w:rsidRPr="003470C3">
        <w:rPr>
          <w:rFonts w:eastAsia="맑은 고딕"/>
          <w:lang w:val="en-US" w:eastAsia="ko-KR"/>
        </w:rPr>
        <w:t xml:space="preserve"> and it is time </w:t>
      </w:r>
      <w:r w:rsidR="00CE21C6" w:rsidRPr="003470C3">
        <w:rPr>
          <w:rFonts w:eastAsia="맑은 고딕"/>
          <w:lang w:val="en-US" w:eastAsia="ko-KR"/>
        </w:rPr>
        <w:t>to</w:t>
      </w:r>
      <w:r w:rsidRPr="003470C3">
        <w:rPr>
          <w:rFonts w:eastAsia="맑은 고딕"/>
          <w:lang w:val="en-US" w:eastAsia="ko-KR"/>
        </w:rPr>
        <w:t xml:space="preserve"> close the time-consuming discussion with a clear conclusion. </w:t>
      </w:r>
      <w:bookmarkStart w:id="2" w:name="_Hlk181983557"/>
      <w:r w:rsidR="0002463E">
        <w:rPr>
          <w:rFonts w:eastAsia="맑은 고딕"/>
          <w:lang w:val="en-US" w:eastAsia="ko-KR"/>
        </w:rPr>
        <w:t xml:space="preserve">According to the latest discussion, it could see that </w:t>
      </w:r>
      <w:bookmarkStart w:id="3" w:name="_Hlk193989356"/>
      <w:r w:rsidR="0002463E">
        <w:rPr>
          <w:rFonts w:eastAsia="맑은 고딕"/>
          <w:lang w:val="en-US" w:eastAsia="ko-KR"/>
        </w:rPr>
        <w:t xml:space="preserve">UE </w:t>
      </w:r>
      <w:r w:rsidR="00C32E02">
        <w:rPr>
          <w:rFonts w:eastAsia="맑은 고딕" w:hint="eastAsia"/>
          <w:lang w:val="en-US" w:eastAsia="ko-KR"/>
        </w:rPr>
        <w:t>could</w:t>
      </w:r>
      <w:r w:rsidR="0002463E">
        <w:rPr>
          <w:rFonts w:eastAsia="맑은 고딕"/>
          <w:lang w:val="en-US" w:eastAsia="ko-KR"/>
        </w:rPr>
        <w:t xml:space="preserve"> perform s</w:t>
      </w:r>
      <w:r w:rsidR="0002463E" w:rsidRPr="005A250D">
        <w:rPr>
          <w:lang w:eastAsia="zh-CN"/>
        </w:rPr>
        <w:t>elf-compensation of SRS IL up to its configured maximum output power</w:t>
      </w:r>
      <w:r w:rsidR="0002463E">
        <w:rPr>
          <w:lang w:eastAsia="zh-CN"/>
        </w:rPr>
        <w:t xml:space="preserve"> for Rel-19. Having the solution without any </w:t>
      </w:r>
      <w:r w:rsidR="0094639C" w:rsidRPr="003470C3">
        <w:rPr>
          <w:rFonts w:eastAsia="맑은 고딕"/>
          <w:lang w:val="en-US" w:eastAsia="ko-KR"/>
        </w:rPr>
        <w:t xml:space="preserve">impacts to RAN1, RAN2, and RAN4 specifications </w:t>
      </w:r>
      <w:r w:rsidR="0002463E">
        <w:rPr>
          <w:rFonts w:eastAsia="맑은 고딕"/>
          <w:lang w:val="en-US" w:eastAsia="ko-KR"/>
        </w:rPr>
        <w:t xml:space="preserve">can be a good compromise </w:t>
      </w:r>
      <w:r w:rsidR="0094639C" w:rsidRPr="003470C3">
        <w:rPr>
          <w:rFonts w:eastAsia="맑은 고딕"/>
          <w:lang w:val="en-US" w:eastAsia="ko-KR"/>
        </w:rPr>
        <w:t xml:space="preserve">given </w:t>
      </w:r>
      <w:r w:rsidR="00E66D45">
        <w:rPr>
          <w:rFonts w:eastAsia="맑은 고딕"/>
          <w:lang w:val="en-US" w:eastAsia="ko-KR"/>
        </w:rPr>
        <w:t xml:space="preserve">that </w:t>
      </w:r>
      <w:r w:rsidR="0002463E">
        <w:rPr>
          <w:rFonts w:eastAsia="맑은 고딕"/>
          <w:lang w:val="en-US" w:eastAsia="ko-KR"/>
        </w:rPr>
        <w:t>only 1-2 meetings are left for</w:t>
      </w:r>
      <w:r w:rsidR="00E66D45">
        <w:rPr>
          <w:rFonts w:eastAsia="맑은 고딕"/>
          <w:lang w:val="en-US" w:eastAsia="ko-KR"/>
        </w:rPr>
        <w:t xml:space="preserve"> Rel-19</w:t>
      </w:r>
      <w:r w:rsidR="0094639C" w:rsidRPr="003470C3">
        <w:rPr>
          <w:rFonts w:eastAsia="맑은 고딕"/>
          <w:lang w:val="en-US" w:eastAsia="ko-KR"/>
        </w:rPr>
        <w:t>.</w:t>
      </w:r>
      <w:bookmarkEnd w:id="3"/>
      <w:r w:rsidR="0094639C" w:rsidRPr="003470C3">
        <w:rPr>
          <w:rFonts w:eastAsia="맑은 고딕"/>
          <w:lang w:val="en-US" w:eastAsia="ko-KR"/>
        </w:rPr>
        <w:t xml:space="preserve"> </w:t>
      </w:r>
      <w:r w:rsidR="0002463E">
        <w:rPr>
          <w:rFonts w:eastAsia="맑은 고딕"/>
          <w:lang w:val="en-US" w:eastAsia="ko-KR"/>
        </w:rPr>
        <w:t xml:space="preserve">The fundamental issue of </w:t>
      </w:r>
      <w:r w:rsidR="003A3398">
        <w:rPr>
          <w:rFonts w:eastAsia="맑은 고딕"/>
          <w:lang w:val="en-US" w:eastAsia="ko-KR"/>
        </w:rPr>
        <w:t xml:space="preserve">SRS raised so far </w:t>
      </w:r>
      <w:r w:rsidR="00C32E02" w:rsidRPr="00C32E02">
        <w:rPr>
          <w:rFonts w:eastAsia="맑은 고딕"/>
          <w:lang w:val="en-US" w:eastAsia="ko-KR"/>
        </w:rPr>
        <w:t>could be discussed in future releases alongside other SRS issues in the power domain.</w:t>
      </w:r>
      <w:r w:rsidR="003A3398">
        <w:rPr>
          <w:rFonts w:eastAsia="맑은 고딕"/>
          <w:lang w:val="en-US" w:eastAsia="ko-KR"/>
        </w:rPr>
        <w:t xml:space="preserve"> </w:t>
      </w:r>
    </w:p>
    <w:bookmarkEnd w:id="2"/>
    <w:p w14:paraId="22B292C8" w14:textId="64177BBD" w:rsidR="00F55041" w:rsidRDefault="00526CA2" w:rsidP="00F55041">
      <w:pPr>
        <w:jc w:val="left"/>
        <w:rPr>
          <w:rFonts w:eastAsia="맑은 고딕"/>
          <w:b/>
          <w:bCs/>
          <w:lang w:val="en-US" w:eastAsia="ko-KR"/>
        </w:rPr>
      </w:pPr>
      <w:r>
        <w:rPr>
          <w:rFonts w:eastAsia="맑은 고딕"/>
          <w:b/>
          <w:bCs/>
          <w:lang w:eastAsia="ko-KR"/>
        </w:rPr>
        <w:t xml:space="preserve">Proposal </w:t>
      </w:r>
      <w:r w:rsidR="00BE6CE8">
        <w:rPr>
          <w:rFonts w:eastAsia="맑은 고딕"/>
          <w:b/>
          <w:bCs/>
          <w:lang w:eastAsia="ko-KR"/>
        </w:rPr>
        <w:t>1</w:t>
      </w:r>
      <w:r w:rsidR="00F55041" w:rsidRPr="003D3697">
        <w:rPr>
          <w:rFonts w:eastAsia="맑은 고딕"/>
          <w:b/>
          <w:bCs/>
          <w:lang w:eastAsia="ko-KR"/>
        </w:rPr>
        <w:t>:</w:t>
      </w:r>
      <w:r w:rsidR="00F55041">
        <w:rPr>
          <w:rFonts w:eastAsia="맑은 고딕"/>
          <w:b/>
          <w:bCs/>
          <w:lang w:eastAsia="ko-KR"/>
        </w:rPr>
        <w:tab/>
      </w:r>
      <w:r w:rsidR="00F92CD7">
        <w:rPr>
          <w:rFonts w:eastAsia="맑은 고딕"/>
          <w:b/>
          <w:bCs/>
          <w:lang w:eastAsia="ko-KR"/>
        </w:rPr>
        <w:tab/>
      </w:r>
      <w:r w:rsidR="00BE6CE8">
        <w:rPr>
          <w:rFonts w:eastAsia="맑은 고딕"/>
          <w:b/>
          <w:bCs/>
          <w:lang w:eastAsia="ko-KR"/>
        </w:rPr>
        <w:t xml:space="preserve">As a compromise, </w:t>
      </w:r>
      <w:r w:rsidR="00BE6CE8" w:rsidRPr="00BE6CE8">
        <w:rPr>
          <w:rFonts w:eastAsia="맑은 고딕"/>
          <w:b/>
          <w:bCs/>
          <w:lang w:val="en-US" w:eastAsia="ko-KR"/>
        </w:rPr>
        <w:t xml:space="preserve">UE </w:t>
      </w:r>
      <w:r w:rsidR="006772F4">
        <w:rPr>
          <w:rFonts w:eastAsia="맑은 고딕" w:hint="eastAsia"/>
          <w:b/>
          <w:bCs/>
          <w:lang w:val="en-US" w:eastAsia="ko-KR"/>
        </w:rPr>
        <w:t>could</w:t>
      </w:r>
      <w:r w:rsidR="00BE6CE8" w:rsidRPr="00BE6CE8">
        <w:rPr>
          <w:rFonts w:eastAsia="맑은 고딕"/>
          <w:b/>
          <w:bCs/>
          <w:lang w:val="en-US" w:eastAsia="ko-KR"/>
        </w:rPr>
        <w:t xml:space="preserve"> perform self-compensation of SRS IL up to its configured maximum output power without any impacts to RAN1, RAN2, and RAN4 specifications </w:t>
      </w:r>
      <w:r w:rsidR="00BE6CE8">
        <w:rPr>
          <w:rFonts w:eastAsia="맑은 고딕"/>
          <w:b/>
          <w:bCs/>
          <w:lang w:val="en-US" w:eastAsia="ko-KR"/>
        </w:rPr>
        <w:t xml:space="preserve">in </w:t>
      </w:r>
      <w:r w:rsidR="00BE6CE8" w:rsidRPr="00BE6CE8">
        <w:rPr>
          <w:rFonts w:eastAsia="맑은 고딕"/>
          <w:b/>
          <w:bCs/>
          <w:lang w:val="en-US" w:eastAsia="ko-KR"/>
        </w:rPr>
        <w:t xml:space="preserve">Rel-19. </w:t>
      </w:r>
    </w:p>
    <w:p w14:paraId="49D74B8C" w14:textId="5ECDE97B" w:rsidR="00872D49" w:rsidRPr="003D3697" w:rsidRDefault="003470C3" w:rsidP="00F55041">
      <w:pPr>
        <w:jc w:val="left"/>
        <w:rPr>
          <w:rFonts w:eastAsia="맑은 고딕"/>
          <w:b/>
          <w:bCs/>
          <w:lang w:eastAsia="ko-KR"/>
        </w:rPr>
      </w:pPr>
      <w:r>
        <w:rPr>
          <w:rFonts w:eastAsia="맑은 고딕"/>
          <w:b/>
          <w:bCs/>
          <w:lang w:eastAsia="ko-KR"/>
        </w:rPr>
        <w:lastRenderedPageBreak/>
        <w:t xml:space="preserve">Proposal </w:t>
      </w:r>
      <w:r w:rsidR="00BE6CE8">
        <w:rPr>
          <w:rFonts w:eastAsia="맑은 고딕"/>
          <w:b/>
          <w:bCs/>
          <w:lang w:eastAsia="ko-KR"/>
        </w:rPr>
        <w:t>2</w:t>
      </w:r>
      <w:r w:rsidRPr="003D3697">
        <w:rPr>
          <w:rFonts w:eastAsia="맑은 고딕"/>
          <w:b/>
          <w:bCs/>
          <w:lang w:eastAsia="ko-KR"/>
        </w:rPr>
        <w:t>:</w:t>
      </w:r>
      <w:r>
        <w:rPr>
          <w:rFonts w:eastAsia="맑은 고딕"/>
          <w:b/>
          <w:bCs/>
          <w:lang w:eastAsia="ko-KR"/>
        </w:rPr>
        <w:tab/>
      </w:r>
      <w:r>
        <w:rPr>
          <w:rFonts w:eastAsia="맑은 고딕"/>
          <w:b/>
          <w:bCs/>
          <w:lang w:eastAsia="ko-KR"/>
        </w:rPr>
        <w:tab/>
      </w:r>
      <w:r w:rsidR="006772F4" w:rsidRPr="006772F4">
        <w:rPr>
          <w:rFonts w:eastAsia="맑은 고딕"/>
          <w:b/>
          <w:bCs/>
          <w:lang w:eastAsia="ko-KR"/>
        </w:rPr>
        <w:t xml:space="preserve">The fundamental SRS issue raised so far </w:t>
      </w:r>
      <w:bookmarkStart w:id="4" w:name="_Hlk194100893"/>
      <w:r w:rsidR="006772F4" w:rsidRPr="006772F4">
        <w:rPr>
          <w:rFonts w:eastAsia="맑은 고딕"/>
          <w:b/>
          <w:bCs/>
          <w:lang w:eastAsia="ko-KR"/>
        </w:rPr>
        <w:t>could be discussed in future releases alongside other SRS issues in the power domain.</w:t>
      </w:r>
      <w:bookmarkEnd w:id="4"/>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05AAD2B" w14:textId="1935F873" w:rsidR="00C339B9" w:rsidRDefault="00C339B9" w:rsidP="00C339B9">
      <w:pPr>
        <w:jc w:val="left"/>
        <w:rPr>
          <w:rFonts w:eastAsiaTheme="minorEastAsia"/>
          <w:lang w:eastAsia="zh-CN"/>
        </w:rPr>
      </w:pPr>
      <w:r>
        <w:rPr>
          <w:rFonts w:eastAsia="맑은 고딕"/>
          <w:lang w:val="en-US" w:eastAsia="ko-KR"/>
        </w:rPr>
        <w:t xml:space="preserve">In this contribution, </w:t>
      </w:r>
      <w:r w:rsidR="000A3316">
        <w:rPr>
          <w:rFonts w:eastAsiaTheme="minorEastAsia"/>
          <w:lang w:val="sv-SE" w:eastAsia="zh-CN"/>
        </w:rPr>
        <w:t>we</w:t>
      </w:r>
      <w:r w:rsidR="000A3316" w:rsidRPr="00695B13">
        <w:rPr>
          <w:rFonts w:eastAsiaTheme="minorEastAsia"/>
          <w:lang w:eastAsia="zh-CN"/>
        </w:rPr>
        <w:t xml:space="preserve"> </w:t>
      </w:r>
      <w:r w:rsidR="002532D3">
        <w:rPr>
          <w:rFonts w:eastAsiaTheme="minorEastAsia"/>
          <w:lang w:eastAsia="zh-CN"/>
        </w:rPr>
        <w:t>continued to provide our analysis and view on the proposed solution</w:t>
      </w:r>
      <w:r w:rsidR="00FA61FB">
        <w:rPr>
          <w:rFonts w:eastAsiaTheme="minorEastAsia"/>
          <w:lang w:eastAsia="zh-CN"/>
        </w:rPr>
        <w:t>s</w:t>
      </w:r>
      <w:r w:rsidR="002532D3">
        <w:rPr>
          <w:rFonts w:eastAsiaTheme="minorEastAsia"/>
          <w:lang w:eastAsia="zh-CN"/>
        </w:rPr>
        <w:t xml:space="preserve">. </w:t>
      </w:r>
      <w:r w:rsidR="000A3316">
        <w:rPr>
          <w:rFonts w:eastAsiaTheme="minorEastAsia"/>
          <w:lang w:eastAsia="zh-CN"/>
        </w:rPr>
        <w:t>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01C7F9A2" w14:textId="77777777" w:rsidR="00C67716" w:rsidRPr="003D3697" w:rsidRDefault="00C67716" w:rsidP="00C67716">
      <w:pPr>
        <w:jc w:val="left"/>
        <w:rPr>
          <w:rFonts w:eastAsia="맑은 고딕"/>
          <w:b/>
          <w:bCs/>
          <w:lang w:eastAsia="ko-KR"/>
        </w:rPr>
      </w:pPr>
      <w:r>
        <w:rPr>
          <w:rFonts w:eastAsia="맑은 고딕"/>
          <w:b/>
          <w:bCs/>
          <w:lang w:eastAsia="ko-KR"/>
        </w:rPr>
        <w:t>Observation</w:t>
      </w:r>
      <w:r w:rsidRPr="00BB0A6C">
        <w:rPr>
          <w:rFonts w:eastAsia="맑은 고딕"/>
          <w:b/>
          <w:bCs/>
          <w:lang w:eastAsia="ko-KR"/>
        </w:rPr>
        <w:t xml:space="preserve"> 1:</w:t>
      </w:r>
      <w:r w:rsidRPr="00BB0A6C">
        <w:rPr>
          <w:rFonts w:eastAsia="맑은 고딕"/>
          <w:b/>
          <w:bCs/>
          <w:lang w:eastAsia="ko-KR"/>
        </w:rPr>
        <w:tab/>
      </w:r>
      <w:r w:rsidRPr="006772F4">
        <w:rPr>
          <w:rFonts w:eastAsia="맑은 고딕"/>
          <w:b/>
          <w:bCs/>
          <w:lang w:eastAsia="ko-KR"/>
        </w:rPr>
        <w:t>RAN4 should make a decision</w:t>
      </w:r>
      <w:r w:rsidRPr="001C0F64">
        <w:rPr>
          <w:rFonts w:eastAsia="맑은 고딕"/>
          <w:b/>
          <w:bCs/>
          <w:lang w:eastAsia="ko-KR"/>
        </w:rPr>
        <w:t xml:space="preserve"> </w:t>
      </w:r>
      <w:r>
        <w:rPr>
          <w:rFonts w:eastAsia="맑은 고딕"/>
          <w:b/>
          <w:bCs/>
          <w:lang w:eastAsia="ko-KR"/>
        </w:rPr>
        <w:t xml:space="preserve">on the solution </w:t>
      </w:r>
      <w:r w:rsidRPr="001C0F64">
        <w:rPr>
          <w:rFonts w:eastAsia="맑은 고딕"/>
          <w:b/>
          <w:bCs/>
          <w:lang w:eastAsia="ko-KR"/>
        </w:rPr>
        <w:t>considering the aspect of its motivation and practical impact on the network</w:t>
      </w:r>
      <w:r>
        <w:rPr>
          <w:rFonts w:eastAsia="맑은 고딕"/>
          <w:b/>
          <w:bCs/>
          <w:lang w:eastAsia="ko-KR"/>
        </w:rPr>
        <w:t>,</w:t>
      </w:r>
      <w:r w:rsidRPr="001C0F64">
        <w:rPr>
          <w:rFonts w:eastAsia="맑은 고딕"/>
          <w:b/>
          <w:bCs/>
          <w:lang w:eastAsia="ko-KR"/>
        </w:rPr>
        <w:t xml:space="preserve"> before thinking about a compromise </w:t>
      </w:r>
      <w:r>
        <w:rPr>
          <w:rFonts w:eastAsia="맑은 고딕"/>
          <w:b/>
          <w:bCs/>
          <w:lang w:eastAsia="ko-KR"/>
        </w:rPr>
        <w:t>way.</w:t>
      </w:r>
    </w:p>
    <w:p w14:paraId="6FC07D7C" w14:textId="77777777" w:rsidR="00C67716" w:rsidRPr="00872D49" w:rsidRDefault="00C67716" w:rsidP="00C67716">
      <w:pPr>
        <w:jc w:val="left"/>
        <w:rPr>
          <w:rFonts w:eastAsia="맑은 고딕" w:hint="eastAsia"/>
          <w:b/>
          <w:bCs/>
          <w:lang w:val="en-US" w:eastAsia="ko-KR"/>
        </w:rPr>
      </w:pPr>
      <w:r w:rsidRPr="00872D49">
        <w:rPr>
          <w:rFonts w:eastAsia="맑은 고딕"/>
          <w:b/>
          <w:bCs/>
          <w:lang w:val="en-US" w:eastAsia="ko-KR"/>
        </w:rPr>
        <w:t xml:space="preserve">Observation </w:t>
      </w:r>
      <w:r>
        <w:rPr>
          <w:rFonts w:eastAsia="맑은 고딕"/>
          <w:b/>
          <w:bCs/>
          <w:lang w:val="en-US" w:eastAsia="ko-KR"/>
        </w:rPr>
        <w:t>2</w:t>
      </w:r>
      <w:r w:rsidRPr="00872D49">
        <w:rPr>
          <w:rFonts w:eastAsia="맑은 고딕"/>
          <w:b/>
          <w:bCs/>
          <w:lang w:val="en-US" w:eastAsia="ko-KR"/>
        </w:rPr>
        <w:t>:</w:t>
      </w:r>
      <w:r w:rsidRPr="00872D49">
        <w:rPr>
          <w:rFonts w:eastAsia="맑은 고딕"/>
          <w:b/>
          <w:bCs/>
          <w:lang w:val="en-US" w:eastAsia="ko-KR"/>
        </w:rPr>
        <w:tab/>
      </w:r>
      <w:r w:rsidRPr="00872D49">
        <w:rPr>
          <w:rFonts w:eastAsia="맑은 고딕"/>
          <w:b/>
          <w:bCs/>
          <w:lang w:eastAsia="ko-KR"/>
        </w:rPr>
        <w:t>The gap between SRS ports is more dependent on the channel fading, hand grip loss, or other issues than IL.</w:t>
      </w:r>
      <w:r>
        <w:rPr>
          <w:rFonts w:eastAsia="맑은 고딕" w:hint="eastAsia"/>
          <w:b/>
          <w:bCs/>
          <w:lang w:eastAsia="ko-KR"/>
        </w:rPr>
        <w:t xml:space="preserve"> </w:t>
      </w:r>
      <w:r w:rsidRPr="006772F4">
        <w:rPr>
          <w:rFonts w:eastAsia="맑은 고딕"/>
          <w:b/>
          <w:bCs/>
          <w:lang w:eastAsia="ko-KR"/>
        </w:rPr>
        <w:t xml:space="preserve">These fundamental issues cannot be removed since various underlying factors such as path differences between antennas and LPAF (LNA/PA/Filter/switch) persist affecting the imbalance even though some IL imbalance related reporting schemes or capabilities are introduced expecting the better network </w:t>
      </w:r>
      <w:proofErr w:type="spellStart"/>
      <w:r w:rsidRPr="006772F4">
        <w:rPr>
          <w:rFonts w:eastAsia="맑은 고딕"/>
          <w:b/>
          <w:bCs/>
          <w:lang w:eastAsia="ko-KR"/>
        </w:rPr>
        <w:t>behavior</w:t>
      </w:r>
      <w:proofErr w:type="spellEnd"/>
      <w:r w:rsidRPr="006772F4">
        <w:rPr>
          <w:rFonts w:eastAsia="맑은 고딕"/>
          <w:b/>
          <w:bCs/>
          <w:lang w:eastAsia="ko-KR"/>
        </w:rPr>
        <w:t>.</w:t>
      </w:r>
    </w:p>
    <w:p w14:paraId="469B02BF" w14:textId="77777777" w:rsidR="00C67716" w:rsidRPr="00872D49" w:rsidRDefault="00C67716" w:rsidP="00C67716">
      <w:pPr>
        <w:jc w:val="left"/>
        <w:rPr>
          <w:rFonts w:eastAsia="맑은 고딕"/>
          <w:b/>
          <w:bCs/>
          <w:lang w:val="en-US" w:eastAsia="ko-KR"/>
        </w:rPr>
      </w:pPr>
      <w:r w:rsidRPr="00872D49">
        <w:rPr>
          <w:rFonts w:eastAsia="맑은 고딕" w:hint="eastAsia"/>
          <w:b/>
          <w:bCs/>
          <w:lang w:val="en-US" w:eastAsia="ko-KR"/>
        </w:rPr>
        <w:t>O</w:t>
      </w:r>
      <w:r w:rsidRPr="00872D49">
        <w:rPr>
          <w:rFonts w:eastAsia="맑은 고딕"/>
          <w:b/>
          <w:bCs/>
          <w:lang w:val="en-US" w:eastAsia="ko-KR"/>
        </w:rPr>
        <w:t xml:space="preserve">bservation </w:t>
      </w:r>
      <w:r>
        <w:rPr>
          <w:rFonts w:eastAsia="맑은 고딕"/>
          <w:b/>
          <w:bCs/>
          <w:lang w:val="en-US" w:eastAsia="ko-KR"/>
        </w:rPr>
        <w:t>3</w:t>
      </w:r>
      <w:r w:rsidRPr="00872D49">
        <w:rPr>
          <w:rFonts w:eastAsia="맑은 고딕"/>
          <w:b/>
          <w:bCs/>
          <w:lang w:val="en-US" w:eastAsia="ko-KR"/>
        </w:rPr>
        <w:t>:</w:t>
      </w:r>
      <w:r w:rsidRPr="00872D49">
        <w:rPr>
          <w:rFonts w:eastAsia="맑은 고딕"/>
          <w:b/>
          <w:bCs/>
          <w:lang w:val="en-US" w:eastAsia="ko-KR"/>
        </w:rPr>
        <w:tab/>
      </w:r>
      <w:r w:rsidRPr="00872D49">
        <w:rPr>
          <w:rFonts w:eastAsia="맑은 고딕"/>
          <w:b/>
          <w:bCs/>
          <w:lang w:eastAsia="ko-KR"/>
        </w:rPr>
        <w:t>SRS power headroom reporting, i.e., Type 3 PHR, with the imbalance information for the network would not happen directly nor dynamically.</w:t>
      </w:r>
      <w:r w:rsidRPr="00872D49">
        <w:rPr>
          <w:rFonts w:eastAsia="맑은 고딕"/>
          <w:b/>
          <w:bCs/>
          <w:lang w:val="en-US" w:eastAsia="ko-KR"/>
        </w:rPr>
        <w:t xml:space="preserve"> </w:t>
      </w:r>
    </w:p>
    <w:p w14:paraId="43C53E2A" w14:textId="77777777" w:rsidR="00C67716" w:rsidRPr="003D3697" w:rsidRDefault="00C67716" w:rsidP="00C67716">
      <w:pPr>
        <w:jc w:val="left"/>
        <w:rPr>
          <w:rFonts w:eastAsia="맑은 고딕"/>
          <w:b/>
          <w:bCs/>
          <w:lang w:eastAsia="ko-KR"/>
        </w:rPr>
      </w:pPr>
      <w:r>
        <w:rPr>
          <w:rFonts w:eastAsia="맑은 고딕"/>
          <w:b/>
          <w:bCs/>
          <w:lang w:eastAsia="ko-KR"/>
        </w:rPr>
        <w:t>Observation 4</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 xml:space="preserve">new capability for IL imbalance reporting would </w:t>
      </w:r>
      <w:r w:rsidRPr="00872D49">
        <w:rPr>
          <w:rFonts w:eastAsia="맑은 고딕"/>
          <w:b/>
          <w:bCs/>
          <w:lang w:val="en-US" w:eastAsia="ko-KR"/>
        </w:rPr>
        <w:t>not affect the practical system performance, nor any enhancement to resolve the issue would work effectively.</w:t>
      </w:r>
    </w:p>
    <w:p w14:paraId="00EEB6DD" w14:textId="77777777" w:rsidR="00C67716" w:rsidRDefault="00C67716" w:rsidP="00C67716">
      <w:pPr>
        <w:jc w:val="left"/>
        <w:rPr>
          <w:rFonts w:eastAsia="맑은 고딕"/>
          <w:b/>
          <w:bCs/>
          <w:lang w:val="en-US" w:eastAsia="ko-KR"/>
        </w:rPr>
      </w:pPr>
      <w:r>
        <w:rPr>
          <w:rFonts w:eastAsia="맑은 고딕"/>
          <w:b/>
          <w:bCs/>
          <w:lang w:eastAsia="ko-KR"/>
        </w:rPr>
        <w:t>Proposal 1</w:t>
      </w:r>
      <w:r w:rsidRPr="003D3697">
        <w:rPr>
          <w:rFonts w:eastAsia="맑은 고딕"/>
          <w:b/>
          <w:bCs/>
          <w:lang w:eastAsia="ko-KR"/>
        </w:rPr>
        <w:t>:</w:t>
      </w:r>
      <w:r>
        <w:rPr>
          <w:rFonts w:eastAsia="맑은 고딕"/>
          <w:b/>
          <w:bCs/>
          <w:lang w:eastAsia="ko-KR"/>
        </w:rPr>
        <w:tab/>
      </w:r>
      <w:r>
        <w:rPr>
          <w:rFonts w:eastAsia="맑은 고딕"/>
          <w:b/>
          <w:bCs/>
          <w:lang w:eastAsia="ko-KR"/>
        </w:rPr>
        <w:tab/>
        <w:t xml:space="preserve">As a compromise, </w:t>
      </w:r>
      <w:r w:rsidRPr="00BE6CE8">
        <w:rPr>
          <w:rFonts w:eastAsia="맑은 고딕"/>
          <w:b/>
          <w:bCs/>
          <w:lang w:val="en-US" w:eastAsia="ko-KR"/>
        </w:rPr>
        <w:t xml:space="preserve">UE </w:t>
      </w:r>
      <w:r>
        <w:rPr>
          <w:rFonts w:eastAsia="맑은 고딕" w:hint="eastAsia"/>
          <w:b/>
          <w:bCs/>
          <w:lang w:val="en-US" w:eastAsia="ko-KR"/>
        </w:rPr>
        <w:t>could</w:t>
      </w:r>
      <w:r w:rsidRPr="00BE6CE8">
        <w:rPr>
          <w:rFonts w:eastAsia="맑은 고딕"/>
          <w:b/>
          <w:bCs/>
          <w:lang w:val="en-US" w:eastAsia="ko-KR"/>
        </w:rPr>
        <w:t xml:space="preserve"> perform self-compensation of SRS IL up to its configured maximum output power without any impacts to RAN1, RAN2, and RAN4 specifications </w:t>
      </w:r>
      <w:r>
        <w:rPr>
          <w:rFonts w:eastAsia="맑은 고딕"/>
          <w:b/>
          <w:bCs/>
          <w:lang w:val="en-US" w:eastAsia="ko-KR"/>
        </w:rPr>
        <w:t xml:space="preserve">in </w:t>
      </w:r>
      <w:r w:rsidRPr="00BE6CE8">
        <w:rPr>
          <w:rFonts w:eastAsia="맑은 고딕"/>
          <w:b/>
          <w:bCs/>
          <w:lang w:val="en-US" w:eastAsia="ko-KR"/>
        </w:rPr>
        <w:t xml:space="preserve">Rel-19. </w:t>
      </w:r>
    </w:p>
    <w:p w14:paraId="60E9FB73" w14:textId="77777777" w:rsidR="00C67716" w:rsidRPr="003D3697" w:rsidRDefault="00C67716" w:rsidP="00C67716">
      <w:pPr>
        <w:jc w:val="left"/>
        <w:rPr>
          <w:rFonts w:eastAsia="맑은 고딕"/>
          <w:b/>
          <w:bCs/>
          <w:lang w:eastAsia="ko-KR"/>
        </w:rPr>
      </w:pPr>
      <w:r>
        <w:rPr>
          <w:rFonts w:eastAsia="맑은 고딕"/>
          <w:b/>
          <w:bCs/>
          <w:lang w:eastAsia="ko-KR"/>
        </w:rPr>
        <w:t>Proposal 2</w:t>
      </w:r>
      <w:r w:rsidRPr="003D3697">
        <w:rPr>
          <w:rFonts w:eastAsia="맑은 고딕"/>
          <w:b/>
          <w:bCs/>
          <w:lang w:eastAsia="ko-KR"/>
        </w:rPr>
        <w:t>:</w:t>
      </w:r>
      <w:r>
        <w:rPr>
          <w:rFonts w:eastAsia="맑은 고딕"/>
          <w:b/>
          <w:bCs/>
          <w:lang w:eastAsia="ko-KR"/>
        </w:rPr>
        <w:tab/>
      </w:r>
      <w:r>
        <w:rPr>
          <w:rFonts w:eastAsia="맑은 고딕"/>
          <w:b/>
          <w:bCs/>
          <w:lang w:eastAsia="ko-KR"/>
        </w:rPr>
        <w:tab/>
      </w:r>
      <w:r w:rsidRPr="006772F4">
        <w:rPr>
          <w:rFonts w:eastAsia="맑은 고딕"/>
          <w:b/>
          <w:bCs/>
          <w:lang w:eastAsia="ko-KR"/>
        </w:rPr>
        <w:t>The fundamental SRS issue raised so far could be discussed in future releases alongside other SRS issues in the power domain.</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30CAA38D"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w:t>
      </w:r>
      <w:r w:rsidR="00FA61FB">
        <w:rPr>
          <w:rFonts w:eastAsia="맑은 고딕"/>
          <w:lang w:eastAsia="ko-KR"/>
        </w:rPr>
        <w:t>1656</w:t>
      </w:r>
      <w:r>
        <w:rPr>
          <w:rFonts w:eastAsia="맑은 고딕"/>
          <w:lang w:eastAsia="ko-KR"/>
        </w:rPr>
        <w:tab/>
      </w:r>
      <w:r w:rsidRPr="000A3316">
        <w:rPr>
          <w:rFonts w:eastAsia="맑은 고딕"/>
          <w:lang w:eastAsia="ko-KR"/>
        </w:rPr>
        <w:t>New WID: UE RF enhancements for NR FR1/FR2 and EN-DC, Phase 4</w:t>
      </w:r>
      <w:r w:rsidR="00F52178">
        <w:rPr>
          <w:rFonts w:eastAsia="맑은 고딕"/>
          <w:lang w:eastAsia="ko-KR"/>
        </w:rPr>
        <w:tab/>
      </w:r>
    </w:p>
    <w:p w14:paraId="34AB8447" w14:textId="6F707953"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 xml:space="preserve">[2] </w:t>
      </w:r>
      <w:r w:rsidRPr="00CA4205">
        <w:rPr>
          <w:rFonts w:eastAsia="맑은 고딕"/>
          <w:lang w:eastAsia="ko-KR"/>
        </w:rPr>
        <w:t>R4-2</w:t>
      </w:r>
      <w:r>
        <w:rPr>
          <w:rFonts w:eastAsia="맑은 고딕"/>
          <w:lang w:eastAsia="ko-KR"/>
        </w:rPr>
        <w:t>4</w:t>
      </w:r>
      <w:r w:rsidR="003470C3">
        <w:rPr>
          <w:rFonts w:eastAsia="맑은 고딕"/>
          <w:lang w:eastAsia="ko-KR"/>
        </w:rPr>
        <w:t>06585</w:t>
      </w:r>
      <w:r>
        <w:rPr>
          <w:rFonts w:eastAsia="맑은 고딕"/>
          <w:lang w:eastAsia="ko-KR"/>
        </w:rPr>
        <w:tab/>
      </w:r>
      <w:r w:rsidR="003470C3" w:rsidRPr="003470C3">
        <w:rPr>
          <w:rFonts w:eastAsia="맑은 고딕"/>
          <w:lang w:eastAsia="ko-KR"/>
        </w:rPr>
        <w:t>WF on requirements for 6Rx</w:t>
      </w:r>
      <w:r w:rsidR="003470C3">
        <w:rPr>
          <w:rFonts w:eastAsia="맑은 고딕"/>
          <w:lang w:eastAsia="ko-KR"/>
        </w:rPr>
        <w:tab/>
      </w:r>
      <w:r w:rsidR="0073576D">
        <w:rPr>
          <w:rFonts w:eastAsia="맑은 고딕"/>
          <w:lang w:eastAsia="ko-KR"/>
        </w:rPr>
        <w:tab/>
      </w:r>
      <w:r w:rsidR="003470C3">
        <w:rPr>
          <w:rFonts w:eastAsia="맑은 고딕"/>
          <w:lang w:eastAsia="ko-KR"/>
        </w:rPr>
        <w:t>RAN4#110-bis</w:t>
      </w:r>
    </w:p>
    <w:p w14:paraId="6873B98B" w14:textId="48EB60DC" w:rsidR="00193EFC" w:rsidRDefault="00D418FD"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3</w:t>
      </w:r>
      <w:r>
        <w:rPr>
          <w:rFonts w:eastAsia="맑은 고딕"/>
          <w:lang w:eastAsia="ko-KR"/>
        </w:rPr>
        <w:t>] R4-24</w:t>
      </w:r>
      <w:r w:rsidR="003470C3">
        <w:rPr>
          <w:rFonts w:eastAsia="맑은 고딕"/>
          <w:lang w:eastAsia="ko-KR"/>
        </w:rPr>
        <w:t>10751</w:t>
      </w:r>
      <w:r>
        <w:rPr>
          <w:rFonts w:eastAsia="맑은 고딕"/>
          <w:lang w:eastAsia="ko-KR"/>
        </w:rPr>
        <w:tab/>
      </w:r>
      <w:r w:rsidR="0073576D" w:rsidRPr="003470C3">
        <w:rPr>
          <w:rFonts w:eastAsia="맑은 고딕"/>
          <w:lang w:eastAsia="ko-KR"/>
        </w:rPr>
        <w:t>WF on requirements for 6Rx</w:t>
      </w:r>
      <w:r w:rsidR="0073576D">
        <w:rPr>
          <w:rFonts w:eastAsia="맑은 고딕"/>
          <w:lang w:eastAsia="ko-KR"/>
        </w:rPr>
        <w:tab/>
      </w:r>
      <w:r w:rsidR="0073576D">
        <w:rPr>
          <w:rFonts w:eastAsia="맑은 고딕"/>
          <w:lang w:eastAsia="ko-KR"/>
        </w:rPr>
        <w:tab/>
        <w:t>RAN4#111</w:t>
      </w:r>
      <w:r w:rsidR="003470C3">
        <w:rPr>
          <w:rFonts w:eastAsia="맑은 고딕"/>
          <w:lang w:eastAsia="ko-KR"/>
        </w:rPr>
        <w:tab/>
      </w:r>
    </w:p>
    <w:p w14:paraId="591F5E17" w14:textId="08EFAD92" w:rsidR="00D418FD" w:rsidRDefault="00193EFC"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4</w:t>
      </w:r>
      <w:r>
        <w:rPr>
          <w:rFonts w:eastAsia="맑은 고딕"/>
          <w:lang w:eastAsia="ko-KR"/>
        </w:rPr>
        <w:t>]</w:t>
      </w:r>
      <w:r>
        <w:rPr>
          <w:rFonts w:eastAsia="맑은 고딕"/>
          <w:lang w:eastAsia="ko-KR"/>
        </w:rPr>
        <w:tab/>
        <w:t>R4-24</w:t>
      </w:r>
      <w:r w:rsidR="0073576D">
        <w:rPr>
          <w:rFonts w:eastAsia="맑은 고딕"/>
          <w:lang w:eastAsia="ko-KR"/>
        </w:rPr>
        <w:t>14285</w:t>
      </w:r>
      <w:r>
        <w:rPr>
          <w:rFonts w:eastAsia="맑은 고딕"/>
          <w:lang w:eastAsia="ko-KR"/>
        </w:rPr>
        <w:tab/>
      </w:r>
      <w:r w:rsidR="0073576D">
        <w:rPr>
          <w:rFonts w:eastAsia="맑은 고딕"/>
          <w:lang w:eastAsia="ko-KR"/>
        </w:rPr>
        <w:t>WF on 6Rx UE requirements</w:t>
      </w:r>
      <w:r w:rsidR="0073576D">
        <w:rPr>
          <w:rFonts w:eastAsia="맑은 고딕"/>
          <w:lang w:eastAsia="ko-KR"/>
        </w:rPr>
        <w:tab/>
      </w:r>
      <w:r w:rsidR="0073576D">
        <w:rPr>
          <w:rFonts w:eastAsia="맑은 고딕"/>
          <w:lang w:eastAsia="ko-KR"/>
        </w:rPr>
        <w:tab/>
        <w:t>RAN4#112</w:t>
      </w:r>
    </w:p>
    <w:p w14:paraId="657248AD" w14:textId="7A38EF4E"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[5]</w:t>
      </w:r>
      <w:r>
        <w:rPr>
          <w:rFonts w:eastAsia="맑은 고딕"/>
          <w:lang w:eastAsia="ko-KR"/>
        </w:rPr>
        <w:tab/>
        <w:t>R4-241</w:t>
      </w:r>
      <w:r w:rsidR="0073576D">
        <w:rPr>
          <w:rFonts w:eastAsia="맑은 고딕"/>
          <w:lang w:eastAsia="ko-KR"/>
        </w:rPr>
        <w:t>7209</w:t>
      </w:r>
      <w:r>
        <w:rPr>
          <w:rFonts w:eastAsia="맑은 고딕"/>
          <w:lang w:eastAsia="ko-KR"/>
        </w:rPr>
        <w:tab/>
      </w:r>
      <w:r w:rsidR="0073576D">
        <w:rPr>
          <w:rFonts w:eastAsia="맑은 고딕"/>
          <w:lang w:eastAsia="ko-KR"/>
        </w:rPr>
        <w:t>WF on 6Rx UE RF requirements</w:t>
      </w:r>
      <w:r w:rsidR="0073576D">
        <w:rPr>
          <w:rFonts w:eastAsia="맑은 고딕"/>
          <w:lang w:eastAsia="ko-KR"/>
        </w:rPr>
        <w:tab/>
        <w:t>RAN4#112-bis</w:t>
      </w:r>
    </w:p>
    <w:p w14:paraId="75417A65" w14:textId="4689071A" w:rsidR="0073576D" w:rsidRDefault="0073576D"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6]</w:t>
      </w:r>
      <w:r>
        <w:rPr>
          <w:rFonts w:eastAsia="맑은 고딕"/>
          <w:lang w:eastAsia="ko-KR"/>
        </w:rPr>
        <w:tab/>
        <w:t>R4-2420376</w:t>
      </w:r>
      <w:r>
        <w:rPr>
          <w:rFonts w:eastAsia="맑은 고딕"/>
          <w:lang w:eastAsia="ko-KR"/>
        </w:rPr>
        <w:tab/>
        <w:t>WF on 6Rx requirements</w:t>
      </w:r>
      <w:r>
        <w:rPr>
          <w:rFonts w:eastAsia="맑은 고딕"/>
          <w:lang w:eastAsia="ko-KR"/>
        </w:rPr>
        <w:tab/>
      </w:r>
      <w:r>
        <w:rPr>
          <w:rFonts w:eastAsia="맑은 고딕"/>
          <w:lang w:eastAsia="ko-KR"/>
        </w:rPr>
        <w:tab/>
      </w:r>
      <w:r>
        <w:rPr>
          <w:rFonts w:eastAsia="맑은 고딕"/>
          <w:lang w:eastAsia="ko-KR"/>
        </w:rPr>
        <w:tab/>
        <w:t>RAN4#113</w:t>
      </w:r>
    </w:p>
    <w:p w14:paraId="11E25A8C" w14:textId="202A98E7" w:rsidR="00BE6CE8" w:rsidRDefault="00BE6CE8"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7]</w:t>
      </w:r>
      <w:r>
        <w:rPr>
          <w:rFonts w:eastAsia="맑은 고딕"/>
          <w:lang w:eastAsia="ko-KR"/>
        </w:rPr>
        <w:tab/>
      </w:r>
      <w:r w:rsidR="00153087">
        <w:rPr>
          <w:rFonts w:eastAsia="맑은 고딕"/>
          <w:lang w:eastAsia="ko-KR"/>
        </w:rPr>
        <w:t>R4-2503014</w:t>
      </w:r>
      <w:r w:rsidR="00153087">
        <w:rPr>
          <w:rFonts w:eastAsia="맑은 고딕"/>
          <w:lang w:eastAsia="ko-KR"/>
        </w:rPr>
        <w:tab/>
        <w:t>WF on 6Rx requirements</w:t>
      </w:r>
      <w:r w:rsidR="00153087">
        <w:rPr>
          <w:rFonts w:eastAsia="맑은 고딕"/>
          <w:lang w:eastAsia="ko-KR"/>
        </w:rPr>
        <w:tab/>
      </w:r>
      <w:r w:rsidR="00153087">
        <w:rPr>
          <w:rFonts w:eastAsia="맑은 고딕"/>
          <w:lang w:eastAsia="ko-KR"/>
        </w:rPr>
        <w:tab/>
      </w:r>
      <w:r w:rsidR="00153087">
        <w:rPr>
          <w:rFonts w:eastAsia="맑은 고딕"/>
          <w:lang w:eastAsia="ko-KR"/>
        </w:rPr>
        <w:tab/>
        <w:t>RAN4#114</w:t>
      </w:r>
    </w:p>
    <w:p w14:paraId="1B5981D1" w14:textId="77777777" w:rsidR="002532D3" w:rsidRPr="002532D3" w:rsidRDefault="002532D3"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2532D3" w:rsidRPr="002532D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1ADF" w14:textId="77777777" w:rsidR="00FD5192" w:rsidRDefault="00FD5192" w:rsidP="00FC2656">
      <w:pPr>
        <w:spacing w:after="0" w:line="240" w:lineRule="auto"/>
      </w:pPr>
      <w:r>
        <w:separator/>
      </w:r>
    </w:p>
  </w:endnote>
  <w:endnote w:type="continuationSeparator" w:id="0">
    <w:p w14:paraId="5C190EDB" w14:textId="77777777" w:rsidR="00FD5192" w:rsidRDefault="00FD519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1883" w14:textId="77777777" w:rsidR="00FD5192" w:rsidRDefault="00FD5192" w:rsidP="00FC2656">
      <w:pPr>
        <w:spacing w:after="0" w:line="240" w:lineRule="auto"/>
      </w:pPr>
      <w:r>
        <w:separator/>
      </w:r>
    </w:p>
  </w:footnote>
  <w:footnote w:type="continuationSeparator" w:id="0">
    <w:p w14:paraId="4EF7B472" w14:textId="77777777" w:rsidR="00FD5192" w:rsidRDefault="00FD519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A5B"/>
    <w:multiLevelType w:val="hybridMultilevel"/>
    <w:tmpl w:val="46CA0944"/>
    <w:lvl w:ilvl="0" w:tplc="78BA1468">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5D0B7B"/>
    <w:multiLevelType w:val="hybridMultilevel"/>
    <w:tmpl w:val="AD4CBAFE"/>
    <w:lvl w:ilvl="0" w:tplc="432C42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7154584">
    <w:abstractNumId w:val="5"/>
  </w:num>
  <w:num w:numId="2" w16cid:durableId="1820879704">
    <w:abstractNumId w:val="13"/>
  </w:num>
  <w:num w:numId="3" w16cid:durableId="1485052601">
    <w:abstractNumId w:val="12"/>
  </w:num>
  <w:num w:numId="4" w16cid:durableId="1643927517">
    <w:abstractNumId w:val="1"/>
  </w:num>
  <w:num w:numId="5" w16cid:durableId="408625997">
    <w:abstractNumId w:val="11"/>
  </w:num>
  <w:num w:numId="6" w16cid:durableId="789905477">
    <w:abstractNumId w:val="9"/>
  </w:num>
  <w:num w:numId="7" w16cid:durableId="806749598">
    <w:abstractNumId w:val="7"/>
  </w:num>
  <w:num w:numId="8" w16cid:durableId="1676764959">
    <w:abstractNumId w:val="10"/>
  </w:num>
  <w:num w:numId="9" w16cid:durableId="199635414">
    <w:abstractNumId w:val="14"/>
  </w:num>
  <w:num w:numId="10" w16cid:durableId="409549718">
    <w:abstractNumId w:val="4"/>
  </w:num>
  <w:num w:numId="11" w16cid:durableId="49112624">
    <w:abstractNumId w:val="6"/>
  </w:num>
  <w:num w:numId="12" w16cid:durableId="1065645575">
    <w:abstractNumId w:val="0"/>
  </w:num>
  <w:num w:numId="13" w16cid:durableId="619917826">
    <w:abstractNumId w:val="2"/>
  </w:num>
  <w:num w:numId="14" w16cid:durableId="631325796">
    <w:abstractNumId w:val="3"/>
  </w:num>
  <w:num w:numId="15" w16cid:durableId="5266482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463E"/>
    <w:rsid w:val="00026ACC"/>
    <w:rsid w:val="00026D69"/>
    <w:rsid w:val="00027124"/>
    <w:rsid w:val="00030227"/>
    <w:rsid w:val="000304D4"/>
    <w:rsid w:val="00030B9D"/>
    <w:rsid w:val="0003122B"/>
    <w:rsid w:val="0003171D"/>
    <w:rsid w:val="00031C1D"/>
    <w:rsid w:val="00031F64"/>
    <w:rsid w:val="00031FCE"/>
    <w:rsid w:val="00032320"/>
    <w:rsid w:val="000342C4"/>
    <w:rsid w:val="000354B4"/>
    <w:rsid w:val="00035C50"/>
    <w:rsid w:val="00036189"/>
    <w:rsid w:val="000363E4"/>
    <w:rsid w:val="00036E67"/>
    <w:rsid w:val="00040354"/>
    <w:rsid w:val="000406E8"/>
    <w:rsid w:val="000457A1"/>
    <w:rsid w:val="0004794F"/>
    <w:rsid w:val="00047A62"/>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FD"/>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7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701"/>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A5E"/>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4F4D"/>
    <w:rsid w:val="001355D4"/>
    <w:rsid w:val="00136D4C"/>
    <w:rsid w:val="00136DDE"/>
    <w:rsid w:val="00137A55"/>
    <w:rsid w:val="00137F63"/>
    <w:rsid w:val="00140028"/>
    <w:rsid w:val="00140D2C"/>
    <w:rsid w:val="001416DF"/>
    <w:rsid w:val="00141D66"/>
    <w:rsid w:val="00142538"/>
    <w:rsid w:val="00142BB9"/>
    <w:rsid w:val="00142D99"/>
    <w:rsid w:val="00144600"/>
    <w:rsid w:val="00144B4C"/>
    <w:rsid w:val="00144F96"/>
    <w:rsid w:val="0014668D"/>
    <w:rsid w:val="00151EAC"/>
    <w:rsid w:val="00152CAC"/>
    <w:rsid w:val="00153087"/>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3EFC"/>
    <w:rsid w:val="00194CAC"/>
    <w:rsid w:val="00195077"/>
    <w:rsid w:val="001974C3"/>
    <w:rsid w:val="001975E7"/>
    <w:rsid w:val="001A033F"/>
    <w:rsid w:val="001A08AA"/>
    <w:rsid w:val="001A259B"/>
    <w:rsid w:val="001A3E3F"/>
    <w:rsid w:val="001A4C2F"/>
    <w:rsid w:val="001A5181"/>
    <w:rsid w:val="001A59CB"/>
    <w:rsid w:val="001A5E5E"/>
    <w:rsid w:val="001A6837"/>
    <w:rsid w:val="001B034E"/>
    <w:rsid w:val="001B3DB8"/>
    <w:rsid w:val="001B48ED"/>
    <w:rsid w:val="001B6595"/>
    <w:rsid w:val="001B7991"/>
    <w:rsid w:val="001C0152"/>
    <w:rsid w:val="001C0523"/>
    <w:rsid w:val="001C053A"/>
    <w:rsid w:val="001C0F64"/>
    <w:rsid w:val="001C1409"/>
    <w:rsid w:val="001C28B2"/>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1D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4B0"/>
    <w:rsid w:val="0021494B"/>
    <w:rsid w:val="00214FBD"/>
    <w:rsid w:val="00215FF9"/>
    <w:rsid w:val="00220425"/>
    <w:rsid w:val="002206D9"/>
    <w:rsid w:val="00220A01"/>
    <w:rsid w:val="00221E08"/>
    <w:rsid w:val="00222897"/>
    <w:rsid w:val="00222B0C"/>
    <w:rsid w:val="002232FA"/>
    <w:rsid w:val="00223F35"/>
    <w:rsid w:val="0022576F"/>
    <w:rsid w:val="002279B9"/>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2D3"/>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734"/>
    <w:rsid w:val="002A0CED"/>
    <w:rsid w:val="002A1049"/>
    <w:rsid w:val="002A168E"/>
    <w:rsid w:val="002A332E"/>
    <w:rsid w:val="002A3416"/>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4EB2"/>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9D8"/>
    <w:rsid w:val="00321E07"/>
    <w:rsid w:val="00323EB3"/>
    <w:rsid w:val="003251C6"/>
    <w:rsid w:val="00325580"/>
    <w:rsid w:val="003260D7"/>
    <w:rsid w:val="003261DD"/>
    <w:rsid w:val="003273DA"/>
    <w:rsid w:val="003273FB"/>
    <w:rsid w:val="00330C6F"/>
    <w:rsid w:val="00331526"/>
    <w:rsid w:val="003328FE"/>
    <w:rsid w:val="00333103"/>
    <w:rsid w:val="00334157"/>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0C3"/>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3B66"/>
    <w:rsid w:val="00365211"/>
    <w:rsid w:val="00365D7B"/>
    <w:rsid w:val="00366BF7"/>
    <w:rsid w:val="0036749B"/>
    <w:rsid w:val="00367724"/>
    <w:rsid w:val="003710BA"/>
    <w:rsid w:val="00373BB5"/>
    <w:rsid w:val="003770F6"/>
    <w:rsid w:val="00377DC0"/>
    <w:rsid w:val="003809B0"/>
    <w:rsid w:val="0038106E"/>
    <w:rsid w:val="00381FCD"/>
    <w:rsid w:val="0038340C"/>
    <w:rsid w:val="003835F3"/>
    <w:rsid w:val="00383E37"/>
    <w:rsid w:val="003840DD"/>
    <w:rsid w:val="00384408"/>
    <w:rsid w:val="00385410"/>
    <w:rsid w:val="00387CBD"/>
    <w:rsid w:val="00390994"/>
    <w:rsid w:val="00392097"/>
    <w:rsid w:val="0039260B"/>
    <w:rsid w:val="00393042"/>
    <w:rsid w:val="00393C01"/>
    <w:rsid w:val="00394AD5"/>
    <w:rsid w:val="00395697"/>
    <w:rsid w:val="0039642D"/>
    <w:rsid w:val="00396CE8"/>
    <w:rsid w:val="00397AD7"/>
    <w:rsid w:val="003A0465"/>
    <w:rsid w:val="003A0F9E"/>
    <w:rsid w:val="003A1E0F"/>
    <w:rsid w:val="003A2E40"/>
    <w:rsid w:val="003A3398"/>
    <w:rsid w:val="003A33BF"/>
    <w:rsid w:val="003A3A68"/>
    <w:rsid w:val="003A59DA"/>
    <w:rsid w:val="003A60CF"/>
    <w:rsid w:val="003A776C"/>
    <w:rsid w:val="003B0158"/>
    <w:rsid w:val="003B0541"/>
    <w:rsid w:val="003B0FF8"/>
    <w:rsid w:val="003B1C3B"/>
    <w:rsid w:val="003B204F"/>
    <w:rsid w:val="003B40B6"/>
    <w:rsid w:val="003B56DB"/>
    <w:rsid w:val="003B57C6"/>
    <w:rsid w:val="003B597F"/>
    <w:rsid w:val="003B755E"/>
    <w:rsid w:val="003B7F1B"/>
    <w:rsid w:val="003C0346"/>
    <w:rsid w:val="003C0475"/>
    <w:rsid w:val="003C0ABE"/>
    <w:rsid w:val="003C1710"/>
    <w:rsid w:val="003C1A0F"/>
    <w:rsid w:val="003C1FA5"/>
    <w:rsid w:val="003C228E"/>
    <w:rsid w:val="003C51E7"/>
    <w:rsid w:val="003C6893"/>
    <w:rsid w:val="003C68BB"/>
    <w:rsid w:val="003C6DE2"/>
    <w:rsid w:val="003C7F13"/>
    <w:rsid w:val="003D076C"/>
    <w:rsid w:val="003D13F6"/>
    <w:rsid w:val="003D18EB"/>
    <w:rsid w:val="003D1A8D"/>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57FF"/>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12A9"/>
    <w:rsid w:val="00433CF4"/>
    <w:rsid w:val="004346D3"/>
    <w:rsid w:val="00434DC1"/>
    <w:rsid w:val="004350F4"/>
    <w:rsid w:val="00440017"/>
    <w:rsid w:val="004412A0"/>
    <w:rsid w:val="00441E53"/>
    <w:rsid w:val="00442081"/>
    <w:rsid w:val="00442337"/>
    <w:rsid w:val="00442714"/>
    <w:rsid w:val="004444E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475C"/>
    <w:rsid w:val="0047544B"/>
    <w:rsid w:val="004772D5"/>
    <w:rsid w:val="004775BA"/>
    <w:rsid w:val="00480E42"/>
    <w:rsid w:val="00481D54"/>
    <w:rsid w:val="00482115"/>
    <w:rsid w:val="00482285"/>
    <w:rsid w:val="00482E27"/>
    <w:rsid w:val="00482EB1"/>
    <w:rsid w:val="00483398"/>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6D87"/>
    <w:rsid w:val="004A7544"/>
    <w:rsid w:val="004B04C2"/>
    <w:rsid w:val="004B3967"/>
    <w:rsid w:val="004B39D9"/>
    <w:rsid w:val="004B4453"/>
    <w:rsid w:val="004B6B0F"/>
    <w:rsid w:val="004C172F"/>
    <w:rsid w:val="004C2115"/>
    <w:rsid w:val="004C30F0"/>
    <w:rsid w:val="004C36AB"/>
    <w:rsid w:val="004C4846"/>
    <w:rsid w:val="004C4989"/>
    <w:rsid w:val="004C54E5"/>
    <w:rsid w:val="004C75A4"/>
    <w:rsid w:val="004C7DC8"/>
    <w:rsid w:val="004D0C80"/>
    <w:rsid w:val="004D1707"/>
    <w:rsid w:val="004D21B0"/>
    <w:rsid w:val="004D33B8"/>
    <w:rsid w:val="004D3870"/>
    <w:rsid w:val="004D3E82"/>
    <w:rsid w:val="004D4889"/>
    <w:rsid w:val="004D4A45"/>
    <w:rsid w:val="004D4AD9"/>
    <w:rsid w:val="004D5F73"/>
    <w:rsid w:val="004D737D"/>
    <w:rsid w:val="004D73B6"/>
    <w:rsid w:val="004D7910"/>
    <w:rsid w:val="004E1272"/>
    <w:rsid w:val="004E1B00"/>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617"/>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2F88"/>
    <w:rsid w:val="0051413E"/>
    <w:rsid w:val="00515ADE"/>
    <w:rsid w:val="00515CBE"/>
    <w:rsid w:val="00515E2B"/>
    <w:rsid w:val="00517623"/>
    <w:rsid w:val="00517983"/>
    <w:rsid w:val="00520FA1"/>
    <w:rsid w:val="00522A7E"/>
    <w:rsid w:val="00522F20"/>
    <w:rsid w:val="00523FC6"/>
    <w:rsid w:val="00526A08"/>
    <w:rsid w:val="00526CA2"/>
    <w:rsid w:val="005308DB"/>
    <w:rsid w:val="00530A2E"/>
    <w:rsid w:val="00530FBE"/>
    <w:rsid w:val="005326FD"/>
    <w:rsid w:val="00532D0C"/>
    <w:rsid w:val="00533159"/>
    <w:rsid w:val="005339DB"/>
    <w:rsid w:val="00534AA3"/>
    <w:rsid w:val="00534C89"/>
    <w:rsid w:val="00534EFC"/>
    <w:rsid w:val="005354A9"/>
    <w:rsid w:val="00535E8F"/>
    <w:rsid w:val="00535EFA"/>
    <w:rsid w:val="005366AB"/>
    <w:rsid w:val="00537205"/>
    <w:rsid w:val="005377AD"/>
    <w:rsid w:val="00541573"/>
    <w:rsid w:val="0054293F"/>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74C49"/>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345B"/>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5D21"/>
    <w:rsid w:val="005C6049"/>
    <w:rsid w:val="005C677A"/>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3C7A"/>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5543"/>
    <w:rsid w:val="006363BD"/>
    <w:rsid w:val="00636CDC"/>
    <w:rsid w:val="00640C6B"/>
    <w:rsid w:val="0064105D"/>
    <w:rsid w:val="006412DC"/>
    <w:rsid w:val="00642BC6"/>
    <w:rsid w:val="00644790"/>
    <w:rsid w:val="00644976"/>
    <w:rsid w:val="006455A3"/>
    <w:rsid w:val="00645BEB"/>
    <w:rsid w:val="00645F78"/>
    <w:rsid w:val="0064606C"/>
    <w:rsid w:val="00646698"/>
    <w:rsid w:val="006467A1"/>
    <w:rsid w:val="00646A73"/>
    <w:rsid w:val="00647374"/>
    <w:rsid w:val="006501AF"/>
    <w:rsid w:val="006507C5"/>
    <w:rsid w:val="00650DDE"/>
    <w:rsid w:val="006536FC"/>
    <w:rsid w:val="00654165"/>
    <w:rsid w:val="006547D5"/>
    <w:rsid w:val="00654E77"/>
    <w:rsid w:val="0065505B"/>
    <w:rsid w:val="00655EEA"/>
    <w:rsid w:val="00657737"/>
    <w:rsid w:val="00660A9B"/>
    <w:rsid w:val="0066191F"/>
    <w:rsid w:val="00664B5B"/>
    <w:rsid w:val="006670AC"/>
    <w:rsid w:val="00670A08"/>
    <w:rsid w:val="00670BC1"/>
    <w:rsid w:val="00671226"/>
    <w:rsid w:val="00671D2F"/>
    <w:rsid w:val="00672307"/>
    <w:rsid w:val="00672D10"/>
    <w:rsid w:val="006772F4"/>
    <w:rsid w:val="00677F3B"/>
    <w:rsid w:val="006808C6"/>
    <w:rsid w:val="00681E33"/>
    <w:rsid w:val="00682668"/>
    <w:rsid w:val="006851ED"/>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A7FDF"/>
    <w:rsid w:val="006B163B"/>
    <w:rsid w:val="006B1BC2"/>
    <w:rsid w:val="006B25DE"/>
    <w:rsid w:val="006B2D2C"/>
    <w:rsid w:val="006B3CDB"/>
    <w:rsid w:val="006B5624"/>
    <w:rsid w:val="006B605B"/>
    <w:rsid w:val="006B6663"/>
    <w:rsid w:val="006B6743"/>
    <w:rsid w:val="006B70A8"/>
    <w:rsid w:val="006B72C7"/>
    <w:rsid w:val="006B760B"/>
    <w:rsid w:val="006B7764"/>
    <w:rsid w:val="006B79CC"/>
    <w:rsid w:val="006C0524"/>
    <w:rsid w:val="006C1C3B"/>
    <w:rsid w:val="006C4E43"/>
    <w:rsid w:val="006C6083"/>
    <w:rsid w:val="006C643E"/>
    <w:rsid w:val="006C6B27"/>
    <w:rsid w:val="006C71B7"/>
    <w:rsid w:val="006D0045"/>
    <w:rsid w:val="006D2932"/>
    <w:rsid w:val="006D3671"/>
    <w:rsid w:val="006D4176"/>
    <w:rsid w:val="006D6958"/>
    <w:rsid w:val="006E0A73"/>
    <w:rsid w:val="006E0FEE"/>
    <w:rsid w:val="006E1EF1"/>
    <w:rsid w:val="006E3283"/>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576D"/>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3C9B"/>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1902"/>
    <w:rsid w:val="007E20FC"/>
    <w:rsid w:val="007E33B0"/>
    <w:rsid w:val="007E38A9"/>
    <w:rsid w:val="007E67A6"/>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6244"/>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14E9"/>
    <w:rsid w:val="00862089"/>
    <w:rsid w:val="0086338C"/>
    <w:rsid w:val="00864454"/>
    <w:rsid w:val="00864DA4"/>
    <w:rsid w:val="00866D5B"/>
    <w:rsid w:val="00866FF5"/>
    <w:rsid w:val="00867146"/>
    <w:rsid w:val="00867938"/>
    <w:rsid w:val="008719D5"/>
    <w:rsid w:val="00872D49"/>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18"/>
    <w:rsid w:val="008961FC"/>
    <w:rsid w:val="008963EF"/>
    <w:rsid w:val="00896541"/>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B7315"/>
    <w:rsid w:val="008C2E98"/>
    <w:rsid w:val="008C34E4"/>
    <w:rsid w:val="008C4E25"/>
    <w:rsid w:val="008C51F4"/>
    <w:rsid w:val="008C52A9"/>
    <w:rsid w:val="008C60E9"/>
    <w:rsid w:val="008C6543"/>
    <w:rsid w:val="008C7F1C"/>
    <w:rsid w:val="008D1B7C"/>
    <w:rsid w:val="008D223B"/>
    <w:rsid w:val="008D2CEF"/>
    <w:rsid w:val="008D3CE0"/>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07FB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894"/>
    <w:rsid w:val="00933935"/>
    <w:rsid w:val="00933D12"/>
    <w:rsid w:val="00933F8C"/>
    <w:rsid w:val="00934B01"/>
    <w:rsid w:val="0093556F"/>
    <w:rsid w:val="00936F32"/>
    <w:rsid w:val="00937065"/>
    <w:rsid w:val="0093750B"/>
    <w:rsid w:val="0093771C"/>
    <w:rsid w:val="00937E8A"/>
    <w:rsid w:val="00940285"/>
    <w:rsid w:val="009415B0"/>
    <w:rsid w:val="0094345A"/>
    <w:rsid w:val="00943471"/>
    <w:rsid w:val="00945999"/>
    <w:rsid w:val="0094639C"/>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B05"/>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86CD7"/>
    <w:rsid w:val="009878BD"/>
    <w:rsid w:val="00991582"/>
    <w:rsid w:val="009924CF"/>
    <w:rsid w:val="0099268F"/>
    <w:rsid w:val="009932AC"/>
    <w:rsid w:val="00994163"/>
    <w:rsid w:val="00994351"/>
    <w:rsid w:val="00995889"/>
    <w:rsid w:val="009958A7"/>
    <w:rsid w:val="0099628A"/>
    <w:rsid w:val="00996A8F"/>
    <w:rsid w:val="00996FC2"/>
    <w:rsid w:val="009A10B4"/>
    <w:rsid w:val="009A15F1"/>
    <w:rsid w:val="009A1DBF"/>
    <w:rsid w:val="009A2D9B"/>
    <w:rsid w:val="009A36FA"/>
    <w:rsid w:val="009A3ADC"/>
    <w:rsid w:val="009A539B"/>
    <w:rsid w:val="009A68E6"/>
    <w:rsid w:val="009A7123"/>
    <w:rsid w:val="009A7598"/>
    <w:rsid w:val="009B02A3"/>
    <w:rsid w:val="009B0EDE"/>
    <w:rsid w:val="009B1256"/>
    <w:rsid w:val="009B1DF8"/>
    <w:rsid w:val="009B37B2"/>
    <w:rsid w:val="009B3D20"/>
    <w:rsid w:val="009B41F7"/>
    <w:rsid w:val="009B4397"/>
    <w:rsid w:val="009B5418"/>
    <w:rsid w:val="009B5AC8"/>
    <w:rsid w:val="009B7BF4"/>
    <w:rsid w:val="009C0727"/>
    <w:rsid w:val="009C1703"/>
    <w:rsid w:val="009C23E8"/>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67D84"/>
    <w:rsid w:val="00A7147D"/>
    <w:rsid w:val="00A71744"/>
    <w:rsid w:val="00A75206"/>
    <w:rsid w:val="00A75B20"/>
    <w:rsid w:val="00A81B15"/>
    <w:rsid w:val="00A81EB2"/>
    <w:rsid w:val="00A8264B"/>
    <w:rsid w:val="00A82A27"/>
    <w:rsid w:val="00A831DB"/>
    <w:rsid w:val="00A83689"/>
    <w:rsid w:val="00A837FF"/>
    <w:rsid w:val="00A84052"/>
    <w:rsid w:val="00A84315"/>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0F2"/>
    <w:rsid w:val="00AA1CFD"/>
    <w:rsid w:val="00AA2239"/>
    <w:rsid w:val="00AA33D2"/>
    <w:rsid w:val="00AA3DDE"/>
    <w:rsid w:val="00AB0B2C"/>
    <w:rsid w:val="00AB0C57"/>
    <w:rsid w:val="00AB1195"/>
    <w:rsid w:val="00AB4182"/>
    <w:rsid w:val="00AB5E72"/>
    <w:rsid w:val="00AB5F4D"/>
    <w:rsid w:val="00AB7CDA"/>
    <w:rsid w:val="00AC04D3"/>
    <w:rsid w:val="00AC27DB"/>
    <w:rsid w:val="00AC2970"/>
    <w:rsid w:val="00AC5F6F"/>
    <w:rsid w:val="00AC62D4"/>
    <w:rsid w:val="00AC6D6B"/>
    <w:rsid w:val="00AC720D"/>
    <w:rsid w:val="00AC7B93"/>
    <w:rsid w:val="00AD21B8"/>
    <w:rsid w:val="00AD2DD2"/>
    <w:rsid w:val="00AD5E3F"/>
    <w:rsid w:val="00AD7736"/>
    <w:rsid w:val="00AD7F00"/>
    <w:rsid w:val="00AE076C"/>
    <w:rsid w:val="00AE10CE"/>
    <w:rsid w:val="00AE1F03"/>
    <w:rsid w:val="00AE2624"/>
    <w:rsid w:val="00AE3303"/>
    <w:rsid w:val="00AE43A8"/>
    <w:rsid w:val="00AE4654"/>
    <w:rsid w:val="00AE6A1E"/>
    <w:rsid w:val="00AE70D4"/>
    <w:rsid w:val="00AE7868"/>
    <w:rsid w:val="00AE7904"/>
    <w:rsid w:val="00AE7E07"/>
    <w:rsid w:val="00AF0407"/>
    <w:rsid w:val="00AF049B"/>
    <w:rsid w:val="00AF1C3A"/>
    <w:rsid w:val="00AF1D58"/>
    <w:rsid w:val="00AF404D"/>
    <w:rsid w:val="00AF4AC3"/>
    <w:rsid w:val="00AF4D8B"/>
    <w:rsid w:val="00AF734D"/>
    <w:rsid w:val="00AF7607"/>
    <w:rsid w:val="00AF777F"/>
    <w:rsid w:val="00B017BC"/>
    <w:rsid w:val="00B02330"/>
    <w:rsid w:val="00B067CA"/>
    <w:rsid w:val="00B06B8C"/>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4D4C"/>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6C"/>
    <w:rsid w:val="00BB0AE0"/>
    <w:rsid w:val="00BB1038"/>
    <w:rsid w:val="00BB14F1"/>
    <w:rsid w:val="00BB1AA4"/>
    <w:rsid w:val="00BB1E48"/>
    <w:rsid w:val="00BB24A4"/>
    <w:rsid w:val="00BB2915"/>
    <w:rsid w:val="00BB3887"/>
    <w:rsid w:val="00BB38C4"/>
    <w:rsid w:val="00BB572E"/>
    <w:rsid w:val="00BB5B59"/>
    <w:rsid w:val="00BB74FD"/>
    <w:rsid w:val="00BB7DF7"/>
    <w:rsid w:val="00BC0AF8"/>
    <w:rsid w:val="00BC1734"/>
    <w:rsid w:val="00BC2600"/>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6CE8"/>
    <w:rsid w:val="00BE74E1"/>
    <w:rsid w:val="00BE7B65"/>
    <w:rsid w:val="00BF046F"/>
    <w:rsid w:val="00BF0A2C"/>
    <w:rsid w:val="00BF0C31"/>
    <w:rsid w:val="00BF1180"/>
    <w:rsid w:val="00BF5FE2"/>
    <w:rsid w:val="00BF65C8"/>
    <w:rsid w:val="00BF6A27"/>
    <w:rsid w:val="00BF7719"/>
    <w:rsid w:val="00BF7A24"/>
    <w:rsid w:val="00C00919"/>
    <w:rsid w:val="00C01B10"/>
    <w:rsid w:val="00C01C82"/>
    <w:rsid w:val="00C01D50"/>
    <w:rsid w:val="00C01F3C"/>
    <w:rsid w:val="00C029B1"/>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2E02"/>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425B"/>
    <w:rsid w:val="00C56145"/>
    <w:rsid w:val="00C5739F"/>
    <w:rsid w:val="00C57CF0"/>
    <w:rsid w:val="00C57DE6"/>
    <w:rsid w:val="00C60649"/>
    <w:rsid w:val="00C60DB4"/>
    <w:rsid w:val="00C621B8"/>
    <w:rsid w:val="00C62957"/>
    <w:rsid w:val="00C63557"/>
    <w:rsid w:val="00C6398D"/>
    <w:rsid w:val="00C63F16"/>
    <w:rsid w:val="00C649BD"/>
    <w:rsid w:val="00C64D03"/>
    <w:rsid w:val="00C65891"/>
    <w:rsid w:val="00C66AC9"/>
    <w:rsid w:val="00C66BDA"/>
    <w:rsid w:val="00C66D69"/>
    <w:rsid w:val="00C67716"/>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6D85"/>
    <w:rsid w:val="00CA7094"/>
    <w:rsid w:val="00CB0305"/>
    <w:rsid w:val="00CB2DF5"/>
    <w:rsid w:val="00CB33C7"/>
    <w:rsid w:val="00CB35AD"/>
    <w:rsid w:val="00CB4E00"/>
    <w:rsid w:val="00CB6DA7"/>
    <w:rsid w:val="00CB731A"/>
    <w:rsid w:val="00CB7E4C"/>
    <w:rsid w:val="00CC0303"/>
    <w:rsid w:val="00CC19F1"/>
    <w:rsid w:val="00CC25B4"/>
    <w:rsid w:val="00CC2606"/>
    <w:rsid w:val="00CC2B46"/>
    <w:rsid w:val="00CC3982"/>
    <w:rsid w:val="00CC495A"/>
    <w:rsid w:val="00CC528E"/>
    <w:rsid w:val="00CC5F88"/>
    <w:rsid w:val="00CC69C8"/>
    <w:rsid w:val="00CC77A2"/>
    <w:rsid w:val="00CC7B4E"/>
    <w:rsid w:val="00CD096B"/>
    <w:rsid w:val="00CD0B96"/>
    <w:rsid w:val="00CD13D3"/>
    <w:rsid w:val="00CD1526"/>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1C6"/>
    <w:rsid w:val="00CE2A16"/>
    <w:rsid w:val="00CE6695"/>
    <w:rsid w:val="00CE6928"/>
    <w:rsid w:val="00CE694F"/>
    <w:rsid w:val="00CF212D"/>
    <w:rsid w:val="00CF383C"/>
    <w:rsid w:val="00CF4156"/>
    <w:rsid w:val="00CF5550"/>
    <w:rsid w:val="00D0036C"/>
    <w:rsid w:val="00D03D00"/>
    <w:rsid w:val="00D04782"/>
    <w:rsid w:val="00D05C30"/>
    <w:rsid w:val="00D064E2"/>
    <w:rsid w:val="00D06F90"/>
    <w:rsid w:val="00D10052"/>
    <w:rsid w:val="00D11359"/>
    <w:rsid w:val="00D11510"/>
    <w:rsid w:val="00D11D94"/>
    <w:rsid w:val="00D12E43"/>
    <w:rsid w:val="00D14803"/>
    <w:rsid w:val="00D14C97"/>
    <w:rsid w:val="00D17DC1"/>
    <w:rsid w:val="00D21239"/>
    <w:rsid w:val="00D2175D"/>
    <w:rsid w:val="00D22D21"/>
    <w:rsid w:val="00D23BB1"/>
    <w:rsid w:val="00D2488E"/>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1EFA"/>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4773"/>
    <w:rsid w:val="00D67FCF"/>
    <w:rsid w:val="00D701C1"/>
    <w:rsid w:val="00D709CE"/>
    <w:rsid w:val="00D7159C"/>
    <w:rsid w:val="00D7159F"/>
    <w:rsid w:val="00D71F73"/>
    <w:rsid w:val="00D72DA1"/>
    <w:rsid w:val="00D74B06"/>
    <w:rsid w:val="00D74DEA"/>
    <w:rsid w:val="00D75CBB"/>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1A12"/>
    <w:rsid w:val="00D91E0D"/>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4759"/>
    <w:rsid w:val="00DE584A"/>
    <w:rsid w:val="00DF069A"/>
    <w:rsid w:val="00DF14A8"/>
    <w:rsid w:val="00DF28D1"/>
    <w:rsid w:val="00DF3965"/>
    <w:rsid w:val="00DF43F2"/>
    <w:rsid w:val="00DF4C55"/>
    <w:rsid w:val="00DF4EEC"/>
    <w:rsid w:val="00DF5026"/>
    <w:rsid w:val="00DF74C2"/>
    <w:rsid w:val="00DF7937"/>
    <w:rsid w:val="00E00B7F"/>
    <w:rsid w:val="00E01BAA"/>
    <w:rsid w:val="00E01FD0"/>
    <w:rsid w:val="00E0227D"/>
    <w:rsid w:val="00E0237C"/>
    <w:rsid w:val="00E04A1D"/>
    <w:rsid w:val="00E04B84"/>
    <w:rsid w:val="00E05314"/>
    <w:rsid w:val="00E06466"/>
    <w:rsid w:val="00E06835"/>
    <w:rsid w:val="00E06888"/>
    <w:rsid w:val="00E06976"/>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929"/>
    <w:rsid w:val="00E66D06"/>
    <w:rsid w:val="00E66D45"/>
    <w:rsid w:val="00E67428"/>
    <w:rsid w:val="00E67894"/>
    <w:rsid w:val="00E71A3D"/>
    <w:rsid w:val="00E726EB"/>
    <w:rsid w:val="00E72CF1"/>
    <w:rsid w:val="00E755FC"/>
    <w:rsid w:val="00E759D7"/>
    <w:rsid w:val="00E76F8E"/>
    <w:rsid w:val="00E80A88"/>
    <w:rsid w:val="00E80B23"/>
    <w:rsid w:val="00E80B52"/>
    <w:rsid w:val="00E824C3"/>
    <w:rsid w:val="00E82DCA"/>
    <w:rsid w:val="00E83BE7"/>
    <w:rsid w:val="00E840B3"/>
    <w:rsid w:val="00E84860"/>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1D0"/>
    <w:rsid w:val="00EA32AB"/>
    <w:rsid w:val="00EA33FC"/>
    <w:rsid w:val="00EA3B4F"/>
    <w:rsid w:val="00EA3C24"/>
    <w:rsid w:val="00EA3CAD"/>
    <w:rsid w:val="00EA73DF"/>
    <w:rsid w:val="00EA7471"/>
    <w:rsid w:val="00EA7526"/>
    <w:rsid w:val="00EA791D"/>
    <w:rsid w:val="00EB083A"/>
    <w:rsid w:val="00EB107E"/>
    <w:rsid w:val="00EB2778"/>
    <w:rsid w:val="00EB3972"/>
    <w:rsid w:val="00EB3B6A"/>
    <w:rsid w:val="00EB4794"/>
    <w:rsid w:val="00EB47C4"/>
    <w:rsid w:val="00EB5619"/>
    <w:rsid w:val="00EB61AE"/>
    <w:rsid w:val="00EB63C1"/>
    <w:rsid w:val="00EB6872"/>
    <w:rsid w:val="00EB7B2E"/>
    <w:rsid w:val="00EC03D6"/>
    <w:rsid w:val="00EC1D84"/>
    <w:rsid w:val="00EC226C"/>
    <w:rsid w:val="00EC31D9"/>
    <w:rsid w:val="00EC322D"/>
    <w:rsid w:val="00EC3F5D"/>
    <w:rsid w:val="00EC4C82"/>
    <w:rsid w:val="00EC5197"/>
    <w:rsid w:val="00EC635E"/>
    <w:rsid w:val="00EC7D5E"/>
    <w:rsid w:val="00EC7F67"/>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67E9"/>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14E3"/>
    <w:rsid w:val="00F4212E"/>
    <w:rsid w:val="00F42C20"/>
    <w:rsid w:val="00F43BB2"/>
    <w:rsid w:val="00F43E34"/>
    <w:rsid w:val="00F44B5F"/>
    <w:rsid w:val="00F4512A"/>
    <w:rsid w:val="00F470B2"/>
    <w:rsid w:val="00F4715A"/>
    <w:rsid w:val="00F51E34"/>
    <w:rsid w:val="00F52178"/>
    <w:rsid w:val="00F5219F"/>
    <w:rsid w:val="00F53053"/>
    <w:rsid w:val="00F53FE2"/>
    <w:rsid w:val="00F55041"/>
    <w:rsid w:val="00F575FF"/>
    <w:rsid w:val="00F618EF"/>
    <w:rsid w:val="00F61DDD"/>
    <w:rsid w:val="00F6200A"/>
    <w:rsid w:val="00F651F0"/>
    <w:rsid w:val="00F65582"/>
    <w:rsid w:val="00F66E75"/>
    <w:rsid w:val="00F67735"/>
    <w:rsid w:val="00F724BC"/>
    <w:rsid w:val="00F7257A"/>
    <w:rsid w:val="00F731BC"/>
    <w:rsid w:val="00F73AF9"/>
    <w:rsid w:val="00F73CA3"/>
    <w:rsid w:val="00F75708"/>
    <w:rsid w:val="00F762C1"/>
    <w:rsid w:val="00F770F5"/>
    <w:rsid w:val="00F77EB0"/>
    <w:rsid w:val="00F810C6"/>
    <w:rsid w:val="00F82BF6"/>
    <w:rsid w:val="00F83A96"/>
    <w:rsid w:val="00F83EB4"/>
    <w:rsid w:val="00F85E36"/>
    <w:rsid w:val="00F85FDA"/>
    <w:rsid w:val="00F874DC"/>
    <w:rsid w:val="00F87AFD"/>
    <w:rsid w:val="00F87CDD"/>
    <w:rsid w:val="00F90F61"/>
    <w:rsid w:val="00F91340"/>
    <w:rsid w:val="00F91C1B"/>
    <w:rsid w:val="00F92CD7"/>
    <w:rsid w:val="00F933F0"/>
    <w:rsid w:val="00F93644"/>
    <w:rsid w:val="00F937A3"/>
    <w:rsid w:val="00F94715"/>
    <w:rsid w:val="00F9481E"/>
    <w:rsid w:val="00F96A3D"/>
    <w:rsid w:val="00F96D0A"/>
    <w:rsid w:val="00F97FB7"/>
    <w:rsid w:val="00FA3E71"/>
    <w:rsid w:val="00FA4718"/>
    <w:rsid w:val="00FA504E"/>
    <w:rsid w:val="00FA5848"/>
    <w:rsid w:val="00FA5FFD"/>
    <w:rsid w:val="00FA61FB"/>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25BE"/>
    <w:rsid w:val="00FD2E70"/>
    <w:rsid w:val="00FD4CF2"/>
    <w:rsid w:val="00FD5192"/>
    <w:rsid w:val="00FD565B"/>
    <w:rsid w:val="00FD6AC8"/>
    <w:rsid w:val="00FD701C"/>
    <w:rsid w:val="00FD7AA7"/>
    <w:rsid w:val="00FE005A"/>
    <w:rsid w:val="00FE070F"/>
    <w:rsid w:val="00FE1104"/>
    <w:rsid w:val="00FE170F"/>
    <w:rsid w:val="00FE2AB4"/>
    <w:rsid w:val="00FE46BE"/>
    <w:rsid w:val="00FE5750"/>
    <w:rsid w:val="00FF1F26"/>
    <w:rsid w:val="00FF1FCB"/>
    <w:rsid w:val="00FF1FE0"/>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EF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4216">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1216</Words>
  <Characters>6932</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2025-03-28T15:36:00Z</dcterms:created>
  <dcterms:modified xsi:type="dcterms:W3CDTF">2025-03-28T15:38:00Z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C:\Users\TAEKHOON\Documents\김택훈\Z_Regulation\9_표준단체\3GPP\RAN4\MEETINGS\202411-#113\기고작성\R4-24xxxxx_SRS imbalance_r0.docx</vt:lpwstr>
  </property>
  <property fmtid="{D5CDD505-2E9C-101B-9397-08002B2CF9AE}" pid="16" name="FLCMData">
    <vt:lpwstr>AE152F2D5B8C295E19360E1529A4D6D1D4EB273144EC8A5B4D3CE63BFE1DB89F8B1F81938B7310C518236BE2273D1DF58EA1B5A571040B72BE8D089EBAABA49E</vt:lpwstr>
  </property>
</Properties>
</file>